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F7F" w:rsidRPr="006F6781" w:rsidRDefault="00301996" w:rsidP="00380BA4">
      <w:pPr>
        <w:pStyle w:val="TOCHeading"/>
        <w:spacing w:before="0"/>
        <w:jc w:val="center"/>
        <w:rPr>
          <w:rFonts w:asciiTheme="minorHAnsi" w:hAnsiTheme="minorHAnsi" w:cs="Arial"/>
          <w:sz w:val="24"/>
          <w:szCs w:val="24"/>
          <w:highlight w:val="yellow"/>
          <w:u w:val="single"/>
        </w:rPr>
      </w:pPr>
      <w:bookmarkStart w:id="0" w:name="_Toc360874523"/>
      <w:r w:rsidRPr="006F6781">
        <w:rPr>
          <w:rFonts w:asciiTheme="minorHAnsi" w:hAnsiTheme="minorHAnsi" w:cs="Arial"/>
          <w:sz w:val="24"/>
          <w:szCs w:val="24"/>
          <w:highlight w:val="yellow"/>
          <w:u w:val="single"/>
        </w:rPr>
        <w:t>IMPLEMENTATION PLAN</w:t>
      </w:r>
    </w:p>
    <w:sdt>
      <w:sdtPr>
        <w:rPr>
          <w:rFonts w:cs="Arial"/>
          <w:b/>
          <w:bCs/>
          <w:sz w:val="24"/>
          <w:szCs w:val="24"/>
          <w:highlight w:val="yellow"/>
        </w:rPr>
        <w:id w:val="-1037274172"/>
        <w:docPartObj>
          <w:docPartGallery w:val="Table of Contents"/>
          <w:docPartUnique/>
        </w:docPartObj>
      </w:sdtPr>
      <w:sdtEndPr>
        <w:rPr>
          <w:b w:val="0"/>
          <w:bCs w:val="0"/>
          <w:noProof/>
        </w:rPr>
      </w:sdtEndPr>
      <w:sdtContent>
        <w:p w:rsidR="008F1041" w:rsidRPr="006F6781" w:rsidRDefault="008F1041" w:rsidP="00B34F7F">
          <w:pPr>
            <w:jc w:val="center"/>
            <w:rPr>
              <w:rFonts w:cs="Arial"/>
              <w:b/>
              <w:bCs/>
              <w:sz w:val="20"/>
              <w:szCs w:val="20"/>
              <w:highlight w:val="yellow"/>
            </w:rPr>
          </w:pPr>
        </w:p>
        <w:p w:rsidR="00F42A9B" w:rsidRPr="006F6781" w:rsidRDefault="00F42A9B" w:rsidP="00380BA4">
          <w:pPr>
            <w:pStyle w:val="TOCHeading"/>
            <w:spacing w:before="0"/>
            <w:jc w:val="center"/>
            <w:rPr>
              <w:rFonts w:asciiTheme="minorHAnsi" w:hAnsiTheme="minorHAnsi" w:cs="Arial"/>
              <w:sz w:val="20"/>
              <w:szCs w:val="20"/>
              <w:highlight w:val="yellow"/>
            </w:rPr>
          </w:pPr>
          <w:r w:rsidRPr="006F6781">
            <w:rPr>
              <w:rFonts w:asciiTheme="minorHAnsi" w:hAnsiTheme="minorHAnsi" w:cs="Arial"/>
              <w:sz w:val="20"/>
              <w:szCs w:val="20"/>
              <w:highlight w:val="yellow"/>
            </w:rPr>
            <w:t>Table of Contents</w:t>
          </w:r>
        </w:p>
        <w:p w:rsidR="00092DA1" w:rsidRPr="006F6781" w:rsidRDefault="00F42A9B">
          <w:pPr>
            <w:pStyle w:val="TOC1"/>
            <w:rPr>
              <w:rFonts w:eastAsiaTheme="minorEastAsia" w:cs="Arial"/>
              <w:noProof/>
              <w:sz w:val="20"/>
              <w:szCs w:val="20"/>
              <w:lang w:eastAsia="en-AU"/>
            </w:rPr>
          </w:pPr>
          <w:r w:rsidRPr="006F6781">
            <w:rPr>
              <w:rFonts w:cs="Arial"/>
              <w:sz w:val="20"/>
              <w:szCs w:val="20"/>
              <w:highlight w:val="yellow"/>
            </w:rPr>
            <w:fldChar w:fldCharType="begin"/>
          </w:r>
          <w:r w:rsidRPr="006F6781">
            <w:rPr>
              <w:rFonts w:cs="Arial"/>
              <w:sz w:val="20"/>
              <w:szCs w:val="20"/>
              <w:highlight w:val="yellow"/>
            </w:rPr>
            <w:instrText xml:space="preserve"> TOC \o "1-3" \h \z \u </w:instrText>
          </w:r>
          <w:r w:rsidRPr="006F6781">
            <w:rPr>
              <w:rFonts w:cs="Arial"/>
              <w:sz w:val="20"/>
              <w:szCs w:val="20"/>
              <w:highlight w:val="yellow"/>
            </w:rPr>
            <w:fldChar w:fldCharType="separate"/>
          </w:r>
          <w:hyperlink w:anchor="_Toc418596137" w:history="1">
            <w:r w:rsidR="00092DA1" w:rsidRPr="006F6781">
              <w:rPr>
                <w:rStyle w:val="Hyperlink"/>
                <w:rFonts w:cs="Arial"/>
                <w:noProof/>
                <w:sz w:val="20"/>
                <w:szCs w:val="20"/>
              </w:rPr>
              <w:t>1.</w:t>
            </w:r>
            <w:r w:rsidR="00092DA1" w:rsidRPr="006F6781">
              <w:rPr>
                <w:rFonts w:eastAsiaTheme="minorEastAsia" w:cs="Arial"/>
                <w:noProof/>
                <w:sz w:val="20"/>
                <w:szCs w:val="20"/>
                <w:lang w:eastAsia="en-AU"/>
              </w:rPr>
              <w:tab/>
            </w:r>
            <w:r w:rsidR="00092DA1" w:rsidRPr="006F6781">
              <w:rPr>
                <w:rStyle w:val="Hyperlink"/>
                <w:rFonts w:cs="Arial"/>
                <w:noProof/>
                <w:sz w:val="20"/>
                <w:szCs w:val="20"/>
              </w:rPr>
              <w:t>Introduction</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_Toc418596137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38" w:history="1">
            <w:r w:rsidR="00092DA1" w:rsidRPr="006F6781">
              <w:rPr>
                <w:rStyle w:val="Hyperlink"/>
                <w:rFonts w:cs="Arial"/>
                <w:noProof/>
                <w:sz w:val="20"/>
                <w:szCs w:val="20"/>
              </w:rPr>
              <w:t>1.1</w:t>
            </w:r>
            <w:r w:rsidR="00092DA1" w:rsidRPr="006F6781">
              <w:rPr>
                <w:rFonts w:eastAsiaTheme="minorEastAsia" w:cs="Arial"/>
                <w:noProof/>
                <w:sz w:val="20"/>
                <w:szCs w:val="20"/>
                <w:lang w:eastAsia="en-AU"/>
              </w:rPr>
              <w:tab/>
            </w:r>
            <w:r w:rsidR="00092DA1" w:rsidRPr="006F6781">
              <w:rPr>
                <w:rStyle w:val="Hyperlink"/>
                <w:rFonts w:cs="Arial"/>
                <w:noProof/>
                <w:sz w:val="20"/>
                <w:szCs w:val="20"/>
              </w:rPr>
              <w:t>Purpose</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_Toc418596138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39" w:history="1">
            <w:r w:rsidR="00092DA1" w:rsidRPr="006F6781">
              <w:rPr>
                <w:rStyle w:val="Hyperlink"/>
                <w:rFonts w:cs="Arial"/>
                <w:noProof/>
                <w:sz w:val="20"/>
                <w:szCs w:val="20"/>
              </w:rPr>
              <w:t>1.2</w:t>
            </w:r>
            <w:r w:rsidR="00092DA1" w:rsidRPr="006F6781">
              <w:rPr>
                <w:rFonts w:eastAsiaTheme="minorEastAsia" w:cs="Arial"/>
                <w:noProof/>
                <w:sz w:val="20"/>
                <w:szCs w:val="20"/>
                <w:lang w:eastAsia="en-AU"/>
              </w:rPr>
              <w:tab/>
            </w:r>
            <w:r w:rsidR="00092DA1" w:rsidRPr="006F6781">
              <w:rPr>
                <w:rStyle w:val="Hyperlink"/>
                <w:rFonts w:cs="Arial"/>
                <w:noProof/>
                <w:sz w:val="20"/>
                <w:szCs w:val="20"/>
              </w:rPr>
              <w:t>System overview</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_Toc418596139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40" w:history="1">
            <w:r w:rsidR="00092DA1" w:rsidRPr="006F6781">
              <w:rPr>
                <w:rStyle w:val="Hyperlink"/>
                <w:rFonts w:cs="Arial"/>
                <w:noProof/>
                <w:sz w:val="20"/>
                <w:szCs w:val="20"/>
              </w:rPr>
              <w:t>1.3</w:t>
            </w:r>
            <w:r w:rsidR="00092DA1" w:rsidRPr="006F6781">
              <w:rPr>
                <w:rFonts w:eastAsiaTheme="minorEastAsia" w:cs="Arial"/>
                <w:noProof/>
                <w:sz w:val="20"/>
                <w:szCs w:val="20"/>
                <w:lang w:eastAsia="en-AU"/>
              </w:rPr>
              <w:tab/>
            </w:r>
            <w:r w:rsidR="00092DA1" w:rsidRPr="006F6781">
              <w:rPr>
                <w:rStyle w:val="Hyperlink"/>
                <w:rFonts w:cs="Arial"/>
                <w:noProof/>
                <w:sz w:val="20"/>
                <w:szCs w:val="20"/>
              </w:rPr>
              <w:t>Implementation plan summary</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_Toc418596140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1"/>
            <w:rPr>
              <w:rFonts w:eastAsiaTheme="minorEastAsia" w:cs="Arial"/>
              <w:noProof/>
              <w:sz w:val="20"/>
              <w:szCs w:val="20"/>
              <w:lang w:eastAsia="en-AU"/>
            </w:rPr>
          </w:pPr>
          <w:hyperlink w:anchor="_Toc418596141" w:history="1">
            <w:r w:rsidR="00092DA1" w:rsidRPr="006F6781">
              <w:rPr>
                <w:rStyle w:val="Hyperlink"/>
                <w:rFonts w:cs="Arial"/>
                <w:noProof/>
                <w:sz w:val="20"/>
                <w:szCs w:val="20"/>
              </w:rPr>
              <w:t>2.</w:t>
            </w:r>
            <w:r w:rsidR="00092DA1" w:rsidRPr="006F6781">
              <w:rPr>
                <w:rFonts w:eastAsiaTheme="minorEastAsia" w:cs="Arial"/>
                <w:noProof/>
                <w:sz w:val="20"/>
                <w:szCs w:val="20"/>
                <w:lang w:eastAsia="en-AU"/>
              </w:rPr>
              <w:tab/>
            </w:r>
            <w:r w:rsidR="00092DA1" w:rsidRPr="006F6781">
              <w:rPr>
                <w:rStyle w:val="Hyperlink"/>
                <w:rFonts w:cs="Arial"/>
                <w:noProof/>
                <w:sz w:val="20"/>
                <w:szCs w:val="20"/>
              </w:rPr>
              <w:t>COMPLIANCE MANAGEMENT SYSTEM OVERVIEW</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_Toc418596141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42" w:history="1">
            <w:r w:rsidR="00092DA1" w:rsidRPr="006F6781">
              <w:rPr>
                <w:rStyle w:val="Hyperlink"/>
                <w:rFonts w:cs="Arial"/>
                <w:noProof/>
                <w:sz w:val="20"/>
                <w:szCs w:val="20"/>
              </w:rPr>
              <w:t>2.1</w:t>
            </w:r>
            <w:r w:rsidR="00092DA1" w:rsidRPr="006F6781">
              <w:rPr>
                <w:rFonts w:eastAsiaTheme="minorEastAsia" w:cs="Arial"/>
                <w:noProof/>
                <w:sz w:val="20"/>
                <w:szCs w:val="20"/>
                <w:lang w:eastAsia="en-AU"/>
              </w:rPr>
              <w:tab/>
            </w:r>
            <w:r w:rsidR="00092DA1" w:rsidRPr="006F6781">
              <w:rPr>
                <w:rStyle w:val="Hyperlink"/>
                <w:rFonts w:cs="Arial"/>
                <w:noProof/>
                <w:sz w:val="20"/>
                <w:szCs w:val="20"/>
              </w:rPr>
              <w:t>COMPONENTS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_Toc418596142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3"/>
            <w:tabs>
              <w:tab w:val="right" w:leader="dot" w:pos="9628"/>
            </w:tabs>
            <w:rPr>
              <w:rFonts w:eastAsiaTheme="minorEastAsia" w:cs="Arial"/>
              <w:noProof/>
              <w:sz w:val="20"/>
              <w:szCs w:val="20"/>
              <w:lang w:eastAsia="en-AU"/>
            </w:rPr>
          </w:pPr>
          <w:hyperlink w:anchor="_Toc418596143" w:history="1">
            <w:r w:rsidR="00092DA1" w:rsidRPr="006F6781">
              <w:rPr>
                <w:rStyle w:val="Hyperlink"/>
                <w:rFonts w:cs="Arial"/>
                <w:noProof/>
                <w:sz w:val="20"/>
                <w:szCs w:val="20"/>
              </w:rPr>
              <w:t>2.1.1 Document specifications of various components/ elements of the system.</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_Toc418596143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3</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44" w:history="1">
            <w:r w:rsidR="00092DA1" w:rsidRPr="006F6781">
              <w:rPr>
                <w:rStyle w:val="Hyperlink"/>
                <w:rFonts w:cs="Arial"/>
                <w:noProof/>
                <w:sz w:val="20"/>
                <w:szCs w:val="20"/>
              </w:rPr>
              <w:t>2.2</w:t>
            </w:r>
            <w:r w:rsidR="00092DA1" w:rsidRPr="006F6781">
              <w:rPr>
                <w:rFonts w:eastAsiaTheme="minorEastAsia" w:cs="Arial"/>
                <w:noProof/>
                <w:sz w:val="20"/>
                <w:szCs w:val="20"/>
                <w:lang w:eastAsia="en-AU"/>
              </w:rPr>
              <w:tab/>
            </w:r>
            <w:r w:rsidR="00092DA1" w:rsidRPr="006F6781">
              <w:rPr>
                <w:rStyle w:val="Hyperlink"/>
                <w:rFonts w:cs="Arial"/>
                <w:noProof/>
                <w:sz w:val="20"/>
                <w:szCs w:val="20"/>
              </w:rPr>
              <w:t>DOCUMENTATION</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_Toc418596144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4</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45" w:history="1">
            <w:r w:rsidR="00092DA1" w:rsidRPr="006F6781">
              <w:rPr>
                <w:rStyle w:val="Hyperlink"/>
                <w:rFonts w:cs="Arial"/>
                <w:noProof/>
                <w:sz w:val="20"/>
                <w:szCs w:val="20"/>
              </w:rPr>
              <w:t>2.2.1</w:t>
            </w:r>
            <w:r w:rsidR="00092DA1" w:rsidRPr="006F6781">
              <w:rPr>
                <w:rFonts w:eastAsiaTheme="minorEastAsia" w:cs="Arial"/>
                <w:noProof/>
                <w:sz w:val="20"/>
                <w:szCs w:val="20"/>
                <w:lang w:eastAsia="en-AU"/>
              </w:rPr>
              <w:tab/>
            </w:r>
            <w:r w:rsidR="00092DA1" w:rsidRPr="006F6781">
              <w:rPr>
                <w:rStyle w:val="Hyperlink"/>
                <w:rFonts w:cs="Arial"/>
                <w:noProof/>
                <w:sz w:val="20"/>
                <w:szCs w:val="20"/>
              </w:rPr>
              <w:t>Determine relevant documentation to support deliverables.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_Toc418596145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4</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46" w:history="1">
            <w:r w:rsidR="00092DA1" w:rsidRPr="006F6781">
              <w:rPr>
                <w:rStyle w:val="Hyperlink"/>
                <w:rFonts w:cs="Arial"/>
                <w:noProof/>
                <w:sz w:val="20"/>
                <w:szCs w:val="20"/>
              </w:rPr>
              <w:t>2.3</w:t>
            </w:r>
            <w:r w:rsidR="00092DA1" w:rsidRPr="006F6781">
              <w:rPr>
                <w:rFonts w:eastAsiaTheme="minorEastAsia" w:cs="Arial"/>
                <w:noProof/>
                <w:sz w:val="20"/>
                <w:szCs w:val="20"/>
                <w:lang w:eastAsia="en-AU"/>
              </w:rPr>
              <w:tab/>
            </w:r>
            <w:r w:rsidR="00092DA1" w:rsidRPr="006F6781">
              <w:rPr>
                <w:rStyle w:val="Hyperlink"/>
                <w:rFonts w:cs="Arial"/>
                <w:noProof/>
                <w:sz w:val="20"/>
                <w:szCs w:val="20"/>
              </w:rPr>
              <w:t>MANAGEMENT INFORMATION SYSTEMS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_Toc418596146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4</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47" w:history="1">
            <w:r w:rsidR="00092DA1" w:rsidRPr="006F6781">
              <w:rPr>
                <w:rStyle w:val="Hyperlink"/>
                <w:rFonts w:cs="Arial"/>
                <w:noProof/>
                <w:sz w:val="20"/>
                <w:szCs w:val="20"/>
              </w:rPr>
              <w:t>2.3.1</w:t>
            </w:r>
            <w:r w:rsidR="00092DA1" w:rsidRPr="006F6781">
              <w:rPr>
                <w:rFonts w:eastAsiaTheme="minorEastAsia" w:cs="Arial"/>
                <w:noProof/>
                <w:sz w:val="20"/>
                <w:szCs w:val="20"/>
                <w:lang w:eastAsia="en-AU"/>
              </w:rPr>
              <w:tab/>
            </w:r>
            <w:r w:rsidR="00092DA1" w:rsidRPr="006F6781">
              <w:rPr>
                <w:rStyle w:val="Hyperlink"/>
                <w:rFonts w:cs="Arial"/>
                <w:noProof/>
                <w:sz w:val="20"/>
                <w:szCs w:val="20"/>
              </w:rPr>
              <w:t>Identify and document management information systems requirements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_Toc418596147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4</w:t>
            </w:r>
            <w:r w:rsidR="00092DA1" w:rsidRPr="006F6781">
              <w:rPr>
                <w:rFonts w:cs="Arial"/>
                <w:noProof/>
                <w:webHidden/>
                <w:sz w:val="20"/>
                <w:szCs w:val="20"/>
              </w:rPr>
              <w:fldChar w:fldCharType="end"/>
            </w:r>
          </w:hyperlink>
        </w:p>
        <w:p w:rsidR="00092DA1" w:rsidRPr="006F6781" w:rsidRDefault="005E4A7F">
          <w:pPr>
            <w:pStyle w:val="TOC1"/>
            <w:rPr>
              <w:rFonts w:eastAsiaTheme="minorEastAsia" w:cs="Arial"/>
              <w:noProof/>
              <w:sz w:val="20"/>
              <w:szCs w:val="20"/>
              <w:lang w:eastAsia="en-AU"/>
            </w:rPr>
          </w:pPr>
          <w:hyperlink w:anchor="_Toc418596148" w:history="1">
            <w:r w:rsidR="00092DA1" w:rsidRPr="006F6781">
              <w:rPr>
                <w:rStyle w:val="Hyperlink"/>
                <w:rFonts w:cs="Arial"/>
                <w:noProof/>
                <w:sz w:val="20"/>
                <w:szCs w:val="20"/>
              </w:rPr>
              <w:t>3.</w:t>
            </w:r>
            <w:r w:rsidR="00092DA1" w:rsidRPr="006F6781">
              <w:rPr>
                <w:rFonts w:eastAsiaTheme="minorEastAsia" w:cs="Arial"/>
                <w:noProof/>
                <w:sz w:val="20"/>
                <w:szCs w:val="20"/>
                <w:lang w:eastAsia="en-AU"/>
              </w:rPr>
              <w:tab/>
            </w:r>
            <w:r w:rsidR="00092DA1" w:rsidRPr="006F6781">
              <w:rPr>
                <w:rStyle w:val="Hyperlink"/>
                <w:rFonts w:cs="Arial"/>
                <w:noProof/>
                <w:sz w:val="20"/>
                <w:szCs w:val="20"/>
              </w:rPr>
              <w:t>IMPLEMENTATION SUPPORT</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_Toc418596148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49" w:history="1">
            <w:r w:rsidR="00092DA1" w:rsidRPr="006F6781">
              <w:rPr>
                <w:rStyle w:val="Hyperlink"/>
                <w:rFonts w:cs="Arial"/>
                <w:noProof/>
                <w:sz w:val="20"/>
                <w:szCs w:val="20"/>
              </w:rPr>
              <w:t>3.1</w:t>
            </w:r>
            <w:r w:rsidR="00092DA1" w:rsidRPr="006F6781">
              <w:rPr>
                <w:rFonts w:eastAsiaTheme="minorEastAsia" w:cs="Arial"/>
                <w:noProof/>
                <w:sz w:val="20"/>
                <w:szCs w:val="20"/>
                <w:lang w:eastAsia="en-AU"/>
              </w:rPr>
              <w:tab/>
            </w:r>
            <w:r w:rsidR="00092DA1" w:rsidRPr="006F6781">
              <w:rPr>
                <w:rStyle w:val="Hyperlink"/>
                <w:rFonts w:cs="Arial"/>
                <w:noProof/>
                <w:sz w:val="20"/>
                <w:szCs w:val="20"/>
              </w:rPr>
              <w:t>PERSONNEL</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_Toc418596149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0" w:history="1">
            <w:r w:rsidR="00092DA1" w:rsidRPr="006F6781">
              <w:rPr>
                <w:rStyle w:val="Hyperlink"/>
                <w:rFonts w:cs="Arial"/>
                <w:noProof/>
                <w:sz w:val="20"/>
                <w:szCs w:val="20"/>
              </w:rPr>
              <w:t>3.1.1</w:t>
            </w:r>
            <w:r w:rsidR="00092DA1" w:rsidRPr="006F6781">
              <w:rPr>
                <w:rFonts w:eastAsiaTheme="minorEastAsia" w:cs="Arial"/>
                <w:noProof/>
                <w:sz w:val="20"/>
                <w:szCs w:val="20"/>
                <w:lang w:eastAsia="en-AU"/>
              </w:rPr>
              <w:tab/>
            </w:r>
            <w:r w:rsidR="00092DA1" w:rsidRPr="006F6781">
              <w:rPr>
                <w:rStyle w:val="Hyperlink"/>
                <w:rFonts w:cs="Arial"/>
                <w:noProof/>
                <w:sz w:val="20"/>
                <w:szCs w:val="20"/>
              </w:rPr>
              <w:t>Determine personnel requirements for staffing</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_Toc418596150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1" w:history="1">
            <w:r w:rsidR="00092DA1" w:rsidRPr="006F6781">
              <w:rPr>
                <w:rStyle w:val="Hyperlink"/>
                <w:rFonts w:cs="Arial"/>
                <w:noProof/>
                <w:sz w:val="20"/>
                <w:szCs w:val="20"/>
              </w:rPr>
              <w:t>3.1.2</w:t>
            </w:r>
            <w:r w:rsidR="00092DA1" w:rsidRPr="006F6781">
              <w:rPr>
                <w:rFonts w:eastAsiaTheme="minorEastAsia" w:cs="Arial"/>
                <w:noProof/>
                <w:sz w:val="20"/>
                <w:szCs w:val="20"/>
                <w:lang w:eastAsia="en-AU"/>
              </w:rPr>
              <w:tab/>
            </w:r>
            <w:r w:rsidR="00092DA1" w:rsidRPr="006F6781">
              <w:rPr>
                <w:rStyle w:val="Hyperlink"/>
                <w:rFonts w:cs="Arial"/>
                <w:noProof/>
                <w:sz w:val="20"/>
                <w:szCs w:val="20"/>
              </w:rPr>
              <w:t>Select suitable personnel from those available within the case study</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_Toc418596151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2" w:history="1">
            <w:r w:rsidR="00092DA1" w:rsidRPr="006F6781">
              <w:rPr>
                <w:rStyle w:val="Hyperlink"/>
                <w:rFonts w:cs="Arial"/>
                <w:noProof/>
                <w:sz w:val="20"/>
                <w:szCs w:val="20"/>
              </w:rPr>
              <w:t>3.1.3</w:t>
            </w:r>
            <w:r w:rsidR="00092DA1" w:rsidRPr="006F6781">
              <w:rPr>
                <w:rFonts w:eastAsiaTheme="minorEastAsia" w:cs="Arial"/>
                <w:noProof/>
                <w:sz w:val="20"/>
                <w:szCs w:val="20"/>
                <w:lang w:eastAsia="en-AU"/>
              </w:rPr>
              <w:tab/>
            </w:r>
            <w:r w:rsidR="00092DA1" w:rsidRPr="006F6781">
              <w:rPr>
                <w:rStyle w:val="Hyperlink"/>
                <w:rFonts w:cs="Arial"/>
                <w:noProof/>
                <w:sz w:val="20"/>
                <w:szCs w:val="20"/>
              </w:rPr>
              <w:t>Assign key responsibilities to each position.</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_Toc418596152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53" w:history="1">
            <w:r w:rsidR="00092DA1" w:rsidRPr="006F6781">
              <w:rPr>
                <w:rStyle w:val="Hyperlink"/>
                <w:rFonts w:cs="Arial"/>
                <w:noProof/>
                <w:sz w:val="20"/>
                <w:szCs w:val="20"/>
              </w:rPr>
              <w:t>3.2</w:t>
            </w:r>
            <w:r w:rsidR="00092DA1" w:rsidRPr="006F6781">
              <w:rPr>
                <w:rFonts w:eastAsiaTheme="minorEastAsia" w:cs="Arial"/>
                <w:noProof/>
                <w:sz w:val="20"/>
                <w:szCs w:val="20"/>
                <w:lang w:eastAsia="en-AU"/>
              </w:rPr>
              <w:tab/>
            </w:r>
            <w:r w:rsidR="00092DA1" w:rsidRPr="006F6781">
              <w:rPr>
                <w:rStyle w:val="Hyperlink"/>
                <w:rFonts w:cs="Arial"/>
                <w:noProof/>
                <w:sz w:val="20"/>
                <w:szCs w:val="20"/>
              </w:rPr>
              <w:t>TRAINING</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_Toc418596153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4" w:history="1">
            <w:r w:rsidR="00092DA1" w:rsidRPr="006F6781">
              <w:rPr>
                <w:rStyle w:val="Hyperlink"/>
                <w:rFonts w:cs="Arial"/>
                <w:noProof/>
                <w:sz w:val="20"/>
                <w:szCs w:val="20"/>
              </w:rPr>
              <w:t>3.2.1</w:t>
            </w:r>
            <w:r w:rsidR="00092DA1" w:rsidRPr="006F6781">
              <w:rPr>
                <w:rFonts w:eastAsiaTheme="minorEastAsia" w:cs="Arial"/>
                <w:noProof/>
                <w:sz w:val="20"/>
                <w:szCs w:val="20"/>
                <w:lang w:eastAsia="en-AU"/>
              </w:rPr>
              <w:tab/>
            </w:r>
            <w:r w:rsidR="00092DA1" w:rsidRPr="006F6781">
              <w:rPr>
                <w:rStyle w:val="Hyperlink"/>
                <w:rFonts w:cs="Arial"/>
                <w:noProof/>
                <w:sz w:val="20"/>
                <w:szCs w:val="20"/>
              </w:rPr>
              <w:t>Training requirements for implementing</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_Toc418596154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5" w:history="1">
            <w:r w:rsidR="00092DA1" w:rsidRPr="006F6781">
              <w:rPr>
                <w:rStyle w:val="Hyperlink"/>
                <w:rFonts w:cs="Arial"/>
                <w:noProof/>
                <w:sz w:val="20"/>
                <w:szCs w:val="20"/>
              </w:rPr>
              <w:t>3.2.2</w:t>
            </w:r>
            <w:r w:rsidR="00092DA1" w:rsidRPr="006F6781">
              <w:rPr>
                <w:rFonts w:eastAsiaTheme="minorEastAsia" w:cs="Arial"/>
                <w:noProof/>
                <w:sz w:val="20"/>
                <w:szCs w:val="20"/>
                <w:lang w:eastAsia="en-AU"/>
              </w:rPr>
              <w:tab/>
            </w:r>
            <w:r w:rsidR="00092DA1" w:rsidRPr="006F6781">
              <w:rPr>
                <w:rStyle w:val="Hyperlink"/>
                <w:rFonts w:cs="Arial"/>
                <w:noProof/>
                <w:sz w:val="20"/>
                <w:szCs w:val="20"/>
              </w:rPr>
              <w:t>Suitable training options for staff.</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_Toc418596155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5</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6" w:history="1">
            <w:r w:rsidR="00092DA1" w:rsidRPr="006F6781">
              <w:rPr>
                <w:rStyle w:val="Hyperlink"/>
                <w:rFonts w:cs="Arial"/>
                <w:noProof/>
                <w:sz w:val="20"/>
                <w:szCs w:val="20"/>
              </w:rPr>
              <w:t>3.2.3</w:t>
            </w:r>
            <w:r w:rsidR="00092DA1" w:rsidRPr="006F6781">
              <w:rPr>
                <w:rFonts w:eastAsiaTheme="minorEastAsia" w:cs="Arial"/>
                <w:noProof/>
                <w:sz w:val="20"/>
                <w:szCs w:val="20"/>
                <w:lang w:eastAsia="en-AU"/>
              </w:rPr>
              <w:tab/>
            </w:r>
            <w:r w:rsidR="00092DA1" w:rsidRPr="006F6781">
              <w:rPr>
                <w:rStyle w:val="Hyperlink"/>
                <w:rFonts w:cs="Arial"/>
                <w:noProof/>
                <w:sz w:val="20"/>
                <w:szCs w:val="20"/>
              </w:rPr>
              <w:t>A strategy for developing a compliance management culture</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_Toc418596156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57" w:history="1">
            <w:r w:rsidR="00092DA1" w:rsidRPr="006F6781">
              <w:rPr>
                <w:rStyle w:val="Hyperlink"/>
                <w:rFonts w:cs="Arial"/>
                <w:noProof/>
                <w:sz w:val="20"/>
                <w:szCs w:val="20"/>
              </w:rPr>
              <w:t>3.3</w:t>
            </w:r>
            <w:r w:rsidR="00092DA1" w:rsidRPr="006F6781">
              <w:rPr>
                <w:rFonts w:eastAsiaTheme="minorEastAsia" w:cs="Arial"/>
                <w:noProof/>
                <w:sz w:val="20"/>
                <w:szCs w:val="20"/>
                <w:lang w:eastAsia="en-AU"/>
              </w:rPr>
              <w:tab/>
            </w:r>
            <w:r w:rsidR="00092DA1" w:rsidRPr="006F6781">
              <w:rPr>
                <w:rStyle w:val="Hyperlink"/>
                <w:rFonts w:cs="Arial"/>
                <w:noProof/>
                <w:sz w:val="20"/>
                <w:szCs w:val="20"/>
              </w:rPr>
              <w:t>PROCESSES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_Toc418596157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8" w:history="1">
            <w:r w:rsidR="00092DA1" w:rsidRPr="006F6781">
              <w:rPr>
                <w:rStyle w:val="Hyperlink"/>
                <w:rFonts w:cs="Arial"/>
                <w:noProof/>
                <w:sz w:val="20"/>
                <w:szCs w:val="20"/>
              </w:rPr>
              <w:t>3.3.1</w:t>
            </w:r>
            <w:r w:rsidR="00092DA1" w:rsidRPr="006F6781">
              <w:rPr>
                <w:rFonts w:eastAsiaTheme="minorEastAsia" w:cs="Arial"/>
                <w:noProof/>
                <w:sz w:val="20"/>
                <w:szCs w:val="20"/>
                <w:lang w:eastAsia="en-AU"/>
              </w:rPr>
              <w:tab/>
            </w:r>
            <w:r w:rsidR="00092DA1" w:rsidRPr="006F6781">
              <w:rPr>
                <w:rStyle w:val="Hyperlink"/>
                <w:rFonts w:cs="Arial"/>
                <w:noProof/>
                <w:sz w:val="20"/>
                <w:szCs w:val="20"/>
              </w:rPr>
              <w:t>A complaints management system</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_Toc418596158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59" w:history="1">
            <w:r w:rsidR="00092DA1" w:rsidRPr="006F6781">
              <w:rPr>
                <w:rStyle w:val="Hyperlink"/>
                <w:rFonts w:cs="Arial"/>
                <w:noProof/>
                <w:sz w:val="20"/>
                <w:szCs w:val="20"/>
              </w:rPr>
              <w:t>3.3.2</w:t>
            </w:r>
            <w:r w:rsidR="00092DA1" w:rsidRPr="006F6781">
              <w:rPr>
                <w:rFonts w:eastAsiaTheme="minorEastAsia" w:cs="Arial"/>
                <w:noProof/>
                <w:sz w:val="20"/>
                <w:szCs w:val="20"/>
                <w:lang w:eastAsia="en-AU"/>
              </w:rPr>
              <w:tab/>
            </w:r>
            <w:r w:rsidR="00092DA1" w:rsidRPr="006F6781">
              <w:rPr>
                <w:rStyle w:val="Hyperlink"/>
                <w:rFonts w:cs="Arial"/>
                <w:noProof/>
                <w:sz w:val="20"/>
                <w:szCs w:val="20"/>
              </w:rPr>
              <w:t>A strategy for developing a compliance management culture</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_Toc418596159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60" w:history="1">
            <w:r w:rsidR="00092DA1" w:rsidRPr="006F6781">
              <w:rPr>
                <w:rStyle w:val="Hyperlink"/>
                <w:rFonts w:cs="Arial"/>
                <w:noProof/>
                <w:sz w:val="20"/>
                <w:szCs w:val="20"/>
              </w:rPr>
              <w:t>3.3.3</w:t>
            </w:r>
            <w:r w:rsidR="00092DA1" w:rsidRPr="006F6781">
              <w:rPr>
                <w:rFonts w:eastAsiaTheme="minorEastAsia" w:cs="Arial"/>
                <w:noProof/>
                <w:sz w:val="20"/>
                <w:szCs w:val="20"/>
                <w:lang w:eastAsia="en-AU"/>
              </w:rPr>
              <w:tab/>
            </w:r>
            <w:r w:rsidR="00092DA1" w:rsidRPr="006F6781">
              <w:rPr>
                <w:rStyle w:val="Hyperlink"/>
                <w:rFonts w:cs="Arial"/>
                <w:noProof/>
                <w:sz w:val="20"/>
                <w:szCs w:val="20"/>
              </w:rPr>
              <w:t>Processes and procedures for identifying and managing compliance breaches,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_Toc418596160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61" w:history="1">
            <w:r w:rsidR="00092DA1" w:rsidRPr="006F6781">
              <w:rPr>
                <w:rStyle w:val="Hyperlink"/>
                <w:rFonts w:cs="Arial"/>
                <w:noProof/>
                <w:sz w:val="20"/>
                <w:szCs w:val="20"/>
              </w:rPr>
              <w:t>3.3.4</w:t>
            </w:r>
            <w:r w:rsidR="00092DA1" w:rsidRPr="006F6781">
              <w:rPr>
                <w:rFonts w:eastAsiaTheme="minorEastAsia" w:cs="Arial"/>
                <w:noProof/>
                <w:sz w:val="20"/>
                <w:szCs w:val="20"/>
                <w:lang w:eastAsia="en-AU"/>
              </w:rPr>
              <w:tab/>
            </w:r>
            <w:r w:rsidR="00092DA1" w:rsidRPr="006F6781">
              <w:rPr>
                <w:rStyle w:val="Hyperlink"/>
                <w:rFonts w:cs="Arial"/>
                <w:noProof/>
                <w:sz w:val="20"/>
                <w:szCs w:val="20"/>
              </w:rPr>
              <w:t>Processes and procedures for meeting compliance reporting requirements.</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_Toc418596161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6</w:t>
            </w:r>
            <w:r w:rsidR="00092DA1" w:rsidRPr="006F6781">
              <w:rPr>
                <w:rFonts w:cs="Arial"/>
                <w:noProof/>
                <w:webHidden/>
                <w:sz w:val="20"/>
                <w:szCs w:val="20"/>
              </w:rPr>
              <w:fldChar w:fldCharType="end"/>
            </w:r>
          </w:hyperlink>
        </w:p>
        <w:p w:rsidR="00092DA1" w:rsidRPr="006F6781" w:rsidRDefault="005E4A7F">
          <w:pPr>
            <w:pStyle w:val="TOC3"/>
            <w:tabs>
              <w:tab w:val="left" w:pos="1320"/>
              <w:tab w:val="right" w:leader="dot" w:pos="9628"/>
            </w:tabs>
            <w:rPr>
              <w:rFonts w:eastAsiaTheme="minorEastAsia" w:cs="Arial"/>
              <w:noProof/>
              <w:sz w:val="20"/>
              <w:szCs w:val="20"/>
              <w:lang w:eastAsia="en-AU"/>
            </w:rPr>
          </w:pPr>
          <w:hyperlink w:anchor="_Toc418596162" w:history="1">
            <w:r w:rsidR="00092DA1" w:rsidRPr="006F6781">
              <w:rPr>
                <w:rStyle w:val="Hyperlink"/>
                <w:rFonts w:cs="Arial"/>
                <w:noProof/>
                <w:sz w:val="20"/>
                <w:szCs w:val="20"/>
              </w:rPr>
              <w:t>3.3.5</w:t>
            </w:r>
            <w:r w:rsidR="00092DA1" w:rsidRPr="006F6781">
              <w:rPr>
                <w:rFonts w:eastAsiaTheme="minorEastAsia" w:cs="Arial"/>
                <w:noProof/>
                <w:sz w:val="20"/>
                <w:szCs w:val="20"/>
                <w:lang w:eastAsia="en-AU"/>
              </w:rPr>
              <w:tab/>
            </w:r>
            <w:r w:rsidR="00092DA1" w:rsidRPr="006F6781">
              <w:rPr>
                <w:rStyle w:val="Hyperlink"/>
                <w:rFonts w:cs="Arial"/>
                <w:noProof/>
                <w:sz w:val="20"/>
                <w:szCs w:val="20"/>
              </w:rPr>
              <w:t>Performance indicators to be measured by the system</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_Toc418596162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7</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63" w:history="1">
            <w:r w:rsidR="00092DA1" w:rsidRPr="006F6781">
              <w:rPr>
                <w:rStyle w:val="Hyperlink"/>
                <w:rFonts w:cs="Arial"/>
                <w:noProof/>
                <w:sz w:val="20"/>
                <w:szCs w:val="20"/>
              </w:rPr>
              <w:t>3.4</w:t>
            </w:r>
            <w:r w:rsidR="00092DA1" w:rsidRPr="006F6781">
              <w:rPr>
                <w:rFonts w:eastAsiaTheme="minorEastAsia" w:cs="Arial"/>
                <w:noProof/>
                <w:sz w:val="20"/>
                <w:szCs w:val="20"/>
                <w:lang w:eastAsia="en-AU"/>
              </w:rPr>
              <w:tab/>
            </w:r>
            <w:r w:rsidR="00092DA1" w:rsidRPr="006F6781">
              <w:rPr>
                <w:rStyle w:val="Hyperlink"/>
                <w:rFonts w:cs="Arial"/>
                <w:noProof/>
                <w:sz w:val="20"/>
                <w:szCs w:val="20"/>
              </w:rPr>
              <w:t>ADMINISTRATION</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_Toc418596163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8</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64" w:history="1">
            <w:r w:rsidR="00092DA1" w:rsidRPr="006F6781">
              <w:rPr>
                <w:rStyle w:val="Hyperlink"/>
                <w:rFonts w:cs="Arial"/>
                <w:noProof/>
                <w:sz w:val="20"/>
                <w:szCs w:val="20"/>
              </w:rPr>
              <w:t>3.4.1</w:t>
            </w:r>
            <w:r w:rsidR="00092DA1" w:rsidRPr="006F6781">
              <w:rPr>
                <w:rFonts w:eastAsiaTheme="minorEastAsia" w:cs="Arial"/>
                <w:noProof/>
                <w:sz w:val="20"/>
                <w:szCs w:val="20"/>
                <w:lang w:eastAsia="en-AU"/>
              </w:rPr>
              <w:tab/>
            </w:r>
            <w:r w:rsidR="00092DA1" w:rsidRPr="006F6781">
              <w:rPr>
                <w:rStyle w:val="Hyperlink"/>
                <w:rFonts w:cs="Arial"/>
                <w:noProof/>
                <w:sz w:val="20"/>
                <w:szCs w:val="20"/>
              </w:rPr>
              <w:t>The budget required to resource implementation</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_Toc418596164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8</w:t>
            </w:r>
            <w:r w:rsidR="00092DA1" w:rsidRPr="006F6781">
              <w:rPr>
                <w:rFonts w:cs="Arial"/>
                <w:noProof/>
                <w:webHidden/>
                <w:sz w:val="20"/>
                <w:szCs w:val="20"/>
              </w:rPr>
              <w:fldChar w:fldCharType="end"/>
            </w:r>
          </w:hyperlink>
        </w:p>
        <w:p w:rsidR="00092DA1" w:rsidRPr="006F6781" w:rsidRDefault="005E4A7F">
          <w:pPr>
            <w:pStyle w:val="TOC2"/>
            <w:rPr>
              <w:rFonts w:eastAsiaTheme="minorEastAsia" w:cs="Arial"/>
              <w:noProof/>
              <w:sz w:val="20"/>
              <w:szCs w:val="20"/>
              <w:lang w:eastAsia="en-AU"/>
            </w:rPr>
          </w:pPr>
          <w:hyperlink w:anchor="_Toc418596165" w:history="1">
            <w:r w:rsidR="00092DA1" w:rsidRPr="006F6781">
              <w:rPr>
                <w:rStyle w:val="Hyperlink"/>
                <w:rFonts w:cs="Arial"/>
                <w:noProof/>
                <w:sz w:val="20"/>
                <w:szCs w:val="20"/>
              </w:rPr>
              <w:t>3.4.2</w:t>
            </w:r>
            <w:r w:rsidR="00092DA1" w:rsidRPr="006F6781">
              <w:rPr>
                <w:rFonts w:eastAsiaTheme="minorEastAsia" w:cs="Arial"/>
                <w:noProof/>
                <w:sz w:val="20"/>
                <w:szCs w:val="20"/>
                <w:lang w:eastAsia="en-AU"/>
              </w:rPr>
              <w:tab/>
            </w:r>
            <w:r w:rsidR="00092DA1" w:rsidRPr="006F6781">
              <w:rPr>
                <w:rStyle w:val="Hyperlink"/>
                <w:rFonts w:cs="Arial"/>
                <w:noProof/>
                <w:spacing w:val="-4"/>
                <w:sz w:val="20"/>
                <w:szCs w:val="20"/>
              </w:rPr>
              <w:t>An action schedule.</w:t>
            </w:r>
            <w:r w:rsidR="00092DA1" w:rsidRPr="006F6781">
              <w:rPr>
                <w:rFonts w:cs="Arial"/>
                <w:noProof/>
                <w:webHidden/>
                <w:sz w:val="20"/>
                <w:szCs w:val="20"/>
              </w:rPr>
              <w:tab/>
            </w:r>
            <w:r w:rsidR="00092DA1" w:rsidRPr="006F6781">
              <w:rPr>
                <w:rFonts w:cs="Arial"/>
                <w:noProof/>
                <w:webHidden/>
                <w:sz w:val="20"/>
                <w:szCs w:val="20"/>
              </w:rPr>
              <w:fldChar w:fldCharType="begin"/>
            </w:r>
            <w:r w:rsidR="00092DA1" w:rsidRPr="006F6781">
              <w:rPr>
                <w:rFonts w:cs="Arial"/>
                <w:noProof/>
                <w:webHidden/>
                <w:sz w:val="20"/>
                <w:szCs w:val="20"/>
              </w:rPr>
              <w:instrText xml:space="preserve"> PAGEREF _Toc418596165 \h </w:instrText>
            </w:r>
            <w:r w:rsidR="00092DA1" w:rsidRPr="006F6781">
              <w:rPr>
                <w:rFonts w:cs="Arial"/>
                <w:noProof/>
                <w:webHidden/>
                <w:sz w:val="20"/>
                <w:szCs w:val="20"/>
              </w:rPr>
            </w:r>
            <w:r w:rsidR="00092DA1" w:rsidRPr="006F6781">
              <w:rPr>
                <w:rFonts w:cs="Arial"/>
                <w:noProof/>
                <w:webHidden/>
                <w:sz w:val="20"/>
                <w:szCs w:val="20"/>
              </w:rPr>
              <w:fldChar w:fldCharType="separate"/>
            </w:r>
            <w:r w:rsidR="00092DA1" w:rsidRPr="006F6781">
              <w:rPr>
                <w:rFonts w:cs="Arial"/>
                <w:noProof/>
                <w:webHidden/>
                <w:sz w:val="20"/>
                <w:szCs w:val="20"/>
              </w:rPr>
              <w:t>8</w:t>
            </w:r>
            <w:r w:rsidR="00092DA1" w:rsidRPr="006F6781">
              <w:rPr>
                <w:rFonts w:cs="Arial"/>
                <w:noProof/>
                <w:webHidden/>
                <w:sz w:val="20"/>
                <w:szCs w:val="20"/>
              </w:rPr>
              <w:fldChar w:fldCharType="end"/>
            </w:r>
          </w:hyperlink>
        </w:p>
        <w:p w:rsidR="00CF21BA" w:rsidRPr="006F6781" w:rsidRDefault="00F42A9B" w:rsidP="00CF21BA">
          <w:pPr>
            <w:spacing w:after="0" w:line="240" w:lineRule="auto"/>
            <w:rPr>
              <w:rFonts w:cs="Arial"/>
              <w:b/>
              <w:bCs/>
              <w:noProof/>
              <w:sz w:val="24"/>
              <w:szCs w:val="24"/>
              <w:highlight w:val="yellow"/>
            </w:rPr>
          </w:pPr>
          <w:r w:rsidRPr="006F6781">
            <w:rPr>
              <w:rFonts w:cs="Arial"/>
              <w:bCs/>
              <w:noProof/>
              <w:sz w:val="20"/>
              <w:szCs w:val="20"/>
              <w:highlight w:val="yellow"/>
            </w:rPr>
            <w:fldChar w:fldCharType="end"/>
          </w:r>
        </w:p>
      </w:sdtContent>
    </w:sdt>
    <w:p w:rsidR="001B17FE" w:rsidRPr="006F6781" w:rsidRDefault="006302EE" w:rsidP="006F6781">
      <w:pPr>
        <w:tabs>
          <w:tab w:val="left" w:pos="5256"/>
        </w:tabs>
        <w:rPr>
          <w:rFonts w:cs="Arial"/>
          <w:b/>
          <w:sz w:val="24"/>
          <w:szCs w:val="24"/>
          <w:highlight w:val="yellow"/>
        </w:rPr>
      </w:pPr>
      <w:r w:rsidRPr="006F6781">
        <w:rPr>
          <w:rFonts w:cs="Arial"/>
          <w:sz w:val="24"/>
          <w:szCs w:val="24"/>
          <w:highlight w:val="yellow"/>
        </w:rPr>
        <w:br w:type="column"/>
      </w:r>
      <w:bookmarkStart w:id="1" w:name="_Toc418596137"/>
      <w:bookmarkStart w:id="2" w:name="_Toc360874524"/>
      <w:bookmarkEnd w:id="0"/>
      <w:r w:rsidR="00301996" w:rsidRPr="006F6781">
        <w:rPr>
          <w:rFonts w:cs="Arial"/>
          <w:b/>
          <w:sz w:val="24"/>
          <w:szCs w:val="24"/>
          <w:highlight w:val="yellow"/>
        </w:rPr>
        <w:lastRenderedPageBreak/>
        <w:t>Introduction</w:t>
      </w:r>
      <w:bookmarkEnd w:id="1"/>
    </w:p>
    <w:p w:rsidR="00B34F7F" w:rsidRPr="006F6781" w:rsidRDefault="00301996" w:rsidP="00ED2FD0">
      <w:pPr>
        <w:pStyle w:val="ListParagraph"/>
        <w:keepNext/>
        <w:numPr>
          <w:ilvl w:val="1"/>
          <w:numId w:val="2"/>
        </w:numPr>
        <w:spacing w:after="0"/>
        <w:outlineLvl w:val="1"/>
        <w:rPr>
          <w:rFonts w:cs="Arial"/>
          <w:sz w:val="24"/>
          <w:szCs w:val="24"/>
          <w:highlight w:val="yellow"/>
        </w:rPr>
      </w:pPr>
      <w:bookmarkStart w:id="3" w:name="_Toc418596138"/>
      <w:r w:rsidRPr="006F6781">
        <w:rPr>
          <w:rFonts w:cs="Arial"/>
          <w:sz w:val="24"/>
          <w:szCs w:val="24"/>
          <w:highlight w:val="yellow"/>
        </w:rPr>
        <w:t>Purpose</w:t>
      </w:r>
      <w:bookmarkEnd w:id="3"/>
    </w:p>
    <w:p w:rsidR="00B34F7F" w:rsidRPr="006F6781" w:rsidRDefault="00B34F7F" w:rsidP="00B34F7F">
      <w:pPr>
        <w:keepNext/>
        <w:spacing w:after="0"/>
        <w:rPr>
          <w:rFonts w:cs="Arial"/>
          <w:sz w:val="24"/>
          <w:szCs w:val="24"/>
          <w:highlight w:val="yellow"/>
        </w:rPr>
      </w:pPr>
    </w:p>
    <w:p w:rsidR="00B34F7F" w:rsidRPr="006F6781" w:rsidRDefault="00B34F7F" w:rsidP="00B34F7F">
      <w:pPr>
        <w:keepNext/>
        <w:spacing w:after="0"/>
        <w:rPr>
          <w:rFonts w:cs="Arial"/>
          <w:sz w:val="24"/>
          <w:szCs w:val="24"/>
          <w:highlight w:val="yellow"/>
        </w:rPr>
      </w:pPr>
    </w:p>
    <w:p w:rsidR="00B34F7F" w:rsidRPr="006F6781" w:rsidRDefault="00B34F7F" w:rsidP="00B34F7F">
      <w:pPr>
        <w:keepNext/>
        <w:spacing w:after="0"/>
        <w:rPr>
          <w:rFonts w:cs="Arial"/>
          <w:sz w:val="24"/>
          <w:szCs w:val="24"/>
          <w:highlight w:val="yellow"/>
        </w:rPr>
      </w:pPr>
    </w:p>
    <w:p w:rsidR="00B34F7F" w:rsidRPr="006F6781" w:rsidRDefault="00B34F7F" w:rsidP="00B34F7F">
      <w:pPr>
        <w:keepNext/>
        <w:spacing w:after="0"/>
        <w:rPr>
          <w:rFonts w:cs="Arial"/>
          <w:sz w:val="24"/>
          <w:szCs w:val="24"/>
          <w:highlight w:val="yellow"/>
        </w:rPr>
      </w:pPr>
    </w:p>
    <w:p w:rsidR="00B34F7F" w:rsidRPr="006F6781" w:rsidRDefault="00301996" w:rsidP="00ED2FD0">
      <w:pPr>
        <w:pStyle w:val="ListParagraph"/>
        <w:keepNext/>
        <w:numPr>
          <w:ilvl w:val="1"/>
          <w:numId w:val="2"/>
        </w:numPr>
        <w:spacing w:after="0"/>
        <w:outlineLvl w:val="1"/>
        <w:rPr>
          <w:rFonts w:cs="Arial"/>
          <w:b/>
          <w:sz w:val="24"/>
          <w:szCs w:val="24"/>
          <w:highlight w:val="yellow"/>
        </w:rPr>
      </w:pPr>
      <w:bookmarkStart w:id="4" w:name="_Toc418596139"/>
      <w:r w:rsidRPr="006F6781">
        <w:rPr>
          <w:rFonts w:cs="Arial"/>
          <w:b/>
          <w:sz w:val="24"/>
          <w:szCs w:val="24"/>
          <w:highlight w:val="yellow"/>
        </w:rPr>
        <w:t>System overview</w:t>
      </w:r>
      <w:bookmarkEnd w:id="4"/>
    </w:p>
    <w:p w:rsidR="00B34F7F" w:rsidRPr="006F6781" w:rsidRDefault="00B34F7F" w:rsidP="00B34F7F">
      <w:pPr>
        <w:pStyle w:val="ListParagraph"/>
        <w:keepNext/>
        <w:spacing w:after="0"/>
        <w:ind w:left="360"/>
        <w:rPr>
          <w:rFonts w:cs="Arial"/>
          <w:sz w:val="24"/>
          <w:szCs w:val="24"/>
          <w:highlight w:val="yellow"/>
        </w:rPr>
      </w:pPr>
    </w:p>
    <w:p w:rsidR="00B34F7F" w:rsidRPr="006F6781" w:rsidRDefault="00392428" w:rsidP="00B34F7F">
      <w:pPr>
        <w:pStyle w:val="ListParagraph"/>
        <w:keepNext/>
        <w:spacing w:after="0"/>
        <w:ind w:left="360"/>
        <w:rPr>
          <w:rFonts w:cs="Arial"/>
          <w:sz w:val="24"/>
          <w:szCs w:val="24"/>
          <w:highlight w:val="yellow"/>
        </w:rPr>
      </w:pPr>
      <w:r w:rsidRPr="006F6781">
        <w:rPr>
          <w:rFonts w:cs="Arial"/>
          <w:sz w:val="24"/>
          <w:szCs w:val="24"/>
          <w:highlight w:val="yellow"/>
        </w:rPr>
        <w:t xml:space="preserve">The system outlines the following components: </w:t>
      </w:r>
    </w:p>
    <w:p w:rsidR="00B34F7F" w:rsidRPr="006F6781" w:rsidRDefault="00B34F7F" w:rsidP="00B34F7F">
      <w:pPr>
        <w:pStyle w:val="ListParagraph"/>
        <w:keepNext/>
        <w:spacing w:after="0"/>
        <w:ind w:left="360"/>
        <w:rPr>
          <w:rFonts w:cs="Arial"/>
          <w:sz w:val="24"/>
          <w:szCs w:val="24"/>
          <w:highlight w:val="yellow"/>
        </w:rPr>
      </w:pPr>
    </w:p>
    <w:p w:rsidR="005E6860" w:rsidRPr="006F6781" w:rsidRDefault="00301996" w:rsidP="00ED2FD0">
      <w:pPr>
        <w:pStyle w:val="ListParagraph"/>
        <w:keepNext/>
        <w:numPr>
          <w:ilvl w:val="1"/>
          <w:numId w:val="2"/>
        </w:numPr>
        <w:spacing w:after="0"/>
        <w:outlineLvl w:val="1"/>
        <w:rPr>
          <w:rFonts w:cs="Arial"/>
          <w:b/>
          <w:sz w:val="24"/>
          <w:szCs w:val="24"/>
          <w:highlight w:val="yellow"/>
        </w:rPr>
      </w:pPr>
      <w:bookmarkStart w:id="5" w:name="_Toc418596140"/>
      <w:r w:rsidRPr="006F6781">
        <w:rPr>
          <w:rFonts w:cs="Arial"/>
          <w:b/>
          <w:sz w:val="24"/>
          <w:szCs w:val="24"/>
          <w:highlight w:val="yellow"/>
        </w:rPr>
        <w:t>Implementation plan summary</w:t>
      </w:r>
      <w:bookmarkEnd w:id="5"/>
    </w:p>
    <w:p w:rsidR="00112321" w:rsidRPr="006F6781" w:rsidRDefault="00112321" w:rsidP="00AC6767">
      <w:pPr>
        <w:pStyle w:val="ListParagraph"/>
        <w:ind w:left="284" w:hanging="437"/>
        <w:rPr>
          <w:rFonts w:cs="Arial"/>
          <w:sz w:val="24"/>
          <w:szCs w:val="24"/>
          <w:highlight w:val="yellow"/>
        </w:rPr>
      </w:pPr>
    </w:p>
    <w:p w:rsidR="00116E33" w:rsidRPr="006F6781" w:rsidRDefault="00116E33" w:rsidP="00116E33">
      <w:pPr>
        <w:pStyle w:val="ListParagraph"/>
        <w:ind w:left="284" w:hanging="437"/>
        <w:rPr>
          <w:rFonts w:cs="Arial"/>
          <w:sz w:val="24"/>
          <w:szCs w:val="24"/>
          <w:highlight w:val="yellow"/>
        </w:rPr>
      </w:pPr>
    </w:p>
    <w:p w:rsidR="00364EA6" w:rsidRPr="006F6781" w:rsidRDefault="00364EA6" w:rsidP="00092DA1">
      <w:pPr>
        <w:pStyle w:val="ListParagraph"/>
        <w:ind w:left="284"/>
        <w:outlineLvl w:val="0"/>
        <w:rPr>
          <w:rFonts w:cs="Arial"/>
          <w:b/>
          <w:sz w:val="24"/>
          <w:szCs w:val="24"/>
          <w:highlight w:val="yellow"/>
        </w:rPr>
      </w:pPr>
    </w:p>
    <w:p w:rsidR="0081067B" w:rsidRPr="006F6781" w:rsidRDefault="0081067B" w:rsidP="00ED2FD0">
      <w:pPr>
        <w:pStyle w:val="ListParagraph"/>
        <w:numPr>
          <w:ilvl w:val="0"/>
          <w:numId w:val="2"/>
        </w:numPr>
        <w:spacing w:before="240" w:after="120"/>
        <w:outlineLvl w:val="0"/>
        <w:rPr>
          <w:rFonts w:cs="Arial"/>
          <w:sz w:val="24"/>
          <w:szCs w:val="24"/>
          <w:u w:val="single"/>
        </w:rPr>
      </w:pPr>
      <w:bookmarkStart w:id="6" w:name="_Toc418596141"/>
      <w:r w:rsidRPr="006F6781">
        <w:rPr>
          <w:rFonts w:cs="Arial"/>
          <w:b/>
          <w:sz w:val="24"/>
          <w:szCs w:val="24"/>
          <w:u w:val="single"/>
        </w:rPr>
        <w:t>COMPLIANCE MANAGEMENT SYSTEM OVERVIEW</w:t>
      </w:r>
      <w:bookmarkEnd w:id="6"/>
    </w:p>
    <w:p w:rsidR="0081067B" w:rsidRPr="006F6781" w:rsidRDefault="0081067B" w:rsidP="00092DA1">
      <w:pPr>
        <w:pStyle w:val="ListParagraph"/>
        <w:spacing w:before="240" w:after="120"/>
        <w:ind w:left="644"/>
        <w:outlineLvl w:val="1"/>
        <w:rPr>
          <w:rFonts w:cs="Arial"/>
          <w:sz w:val="24"/>
          <w:szCs w:val="24"/>
          <w:u w:val="single"/>
        </w:rPr>
      </w:pPr>
    </w:p>
    <w:p w:rsidR="0081067B" w:rsidRPr="006F6781" w:rsidRDefault="0081067B" w:rsidP="00ED2FD0">
      <w:pPr>
        <w:pStyle w:val="ListParagraph"/>
        <w:numPr>
          <w:ilvl w:val="1"/>
          <w:numId w:val="2"/>
        </w:numPr>
        <w:spacing w:before="120" w:after="120"/>
        <w:outlineLvl w:val="1"/>
        <w:rPr>
          <w:rFonts w:cs="Arial"/>
          <w:sz w:val="24"/>
          <w:szCs w:val="24"/>
        </w:rPr>
      </w:pPr>
      <w:bookmarkStart w:id="7" w:name="_Toc418596142"/>
      <w:r w:rsidRPr="006F6781">
        <w:rPr>
          <w:rFonts w:cs="Arial"/>
          <w:b/>
          <w:sz w:val="24"/>
          <w:szCs w:val="24"/>
        </w:rPr>
        <w:t>COMPONENTS</w:t>
      </w:r>
      <w:bookmarkEnd w:id="7"/>
    </w:p>
    <w:p w:rsidR="0081067B" w:rsidRPr="006F6781" w:rsidRDefault="0081067B" w:rsidP="00392428">
      <w:pPr>
        <w:pStyle w:val="ListParagraph"/>
        <w:numPr>
          <w:ilvl w:val="2"/>
          <w:numId w:val="2"/>
        </w:numPr>
        <w:spacing w:before="120" w:after="120"/>
        <w:outlineLvl w:val="2"/>
        <w:rPr>
          <w:rFonts w:cs="Arial"/>
          <w:sz w:val="24"/>
          <w:szCs w:val="24"/>
        </w:rPr>
      </w:pPr>
      <w:bookmarkStart w:id="8" w:name="_Toc418596143"/>
      <w:r w:rsidRPr="006F6781">
        <w:rPr>
          <w:rFonts w:cs="Arial"/>
          <w:sz w:val="24"/>
          <w:szCs w:val="24"/>
        </w:rPr>
        <w:t xml:space="preserve">Document specifications of various </w:t>
      </w:r>
      <w:r w:rsidRPr="006F6781">
        <w:rPr>
          <w:rFonts w:cs="Arial"/>
          <w:b/>
          <w:sz w:val="24"/>
          <w:szCs w:val="24"/>
        </w:rPr>
        <w:t>components/ elements</w:t>
      </w:r>
      <w:r w:rsidRPr="006F6781">
        <w:rPr>
          <w:rFonts w:cs="Arial"/>
          <w:sz w:val="24"/>
          <w:szCs w:val="24"/>
        </w:rPr>
        <w:t xml:space="preserve"> of the system.</w:t>
      </w:r>
      <w:bookmarkEnd w:id="8"/>
      <w:r w:rsidRPr="006F6781">
        <w:rPr>
          <w:rFonts w:cs="Arial"/>
          <w:sz w:val="24"/>
          <w:szCs w:val="24"/>
        </w:rPr>
        <w:t xml:space="preserve"> </w:t>
      </w:r>
    </w:p>
    <w:p w:rsidR="00392428" w:rsidRPr="006F6781" w:rsidRDefault="00392428" w:rsidP="00392428">
      <w:pPr>
        <w:pStyle w:val="ListParagraph"/>
        <w:spacing w:before="120" w:after="120"/>
        <w:ind w:left="1004"/>
        <w:outlineLvl w:val="2"/>
        <w:rPr>
          <w:rFonts w:cs="Arial"/>
          <w:sz w:val="24"/>
          <w:szCs w:val="24"/>
        </w:rPr>
      </w:pPr>
      <w:r w:rsidRPr="006F6781">
        <w:rPr>
          <w:rFonts w:cs="Arial"/>
          <w:sz w:val="24"/>
          <w:szCs w:val="24"/>
          <w:highlight w:val="yellow"/>
        </w:rPr>
        <w:t>Consider:</w:t>
      </w:r>
      <w:r w:rsidRPr="006F6781">
        <w:rPr>
          <w:rFonts w:cs="Arial"/>
          <w:sz w:val="24"/>
          <w:szCs w:val="24"/>
        </w:rPr>
        <w:t xml:space="preserve"> </w:t>
      </w:r>
    </w:p>
    <w:p w:rsidR="0081067B" w:rsidRPr="006F6781" w:rsidRDefault="0081067B" w:rsidP="00ED2FD0">
      <w:pPr>
        <w:pStyle w:val="ListParagraph"/>
        <w:numPr>
          <w:ilvl w:val="1"/>
          <w:numId w:val="2"/>
        </w:numPr>
        <w:spacing w:before="120" w:after="120"/>
        <w:outlineLvl w:val="1"/>
        <w:rPr>
          <w:rFonts w:cs="Arial"/>
          <w:sz w:val="24"/>
          <w:szCs w:val="24"/>
        </w:rPr>
      </w:pPr>
      <w:bookmarkStart w:id="9" w:name="_Toc418596144"/>
      <w:r w:rsidRPr="006F6781">
        <w:rPr>
          <w:rFonts w:cs="Arial"/>
          <w:b/>
          <w:sz w:val="24"/>
          <w:szCs w:val="24"/>
        </w:rPr>
        <w:t>DOCUMENTATION</w:t>
      </w:r>
      <w:bookmarkEnd w:id="9"/>
    </w:p>
    <w:p w:rsidR="0081067B" w:rsidRPr="006F6781" w:rsidRDefault="0081067B" w:rsidP="0081067B">
      <w:pPr>
        <w:pStyle w:val="ListParagraph"/>
        <w:spacing w:before="120" w:after="120"/>
        <w:ind w:left="644"/>
        <w:rPr>
          <w:rFonts w:cs="Arial"/>
          <w:b/>
          <w:sz w:val="24"/>
          <w:szCs w:val="24"/>
        </w:rPr>
      </w:pPr>
    </w:p>
    <w:p w:rsidR="0081067B" w:rsidRPr="006F6781" w:rsidRDefault="0081067B" w:rsidP="00ED2FD0">
      <w:pPr>
        <w:pStyle w:val="ListParagraph"/>
        <w:numPr>
          <w:ilvl w:val="2"/>
          <w:numId w:val="2"/>
        </w:numPr>
        <w:spacing w:before="120" w:after="120"/>
        <w:outlineLvl w:val="2"/>
        <w:rPr>
          <w:rFonts w:cs="Arial"/>
          <w:sz w:val="24"/>
          <w:szCs w:val="24"/>
        </w:rPr>
      </w:pPr>
      <w:bookmarkStart w:id="10" w:name="_Toc418596145"/>
      <w:r w:rsidRPr="006F6781">
        <w:rPr>
          <w:rFonts w:cs="Arial"/>
          <w:sz w:val="24"/>
          <w:szCs w:val="24"/>
        </w:rPr>
        <w:t xml:space="preserve">Determine relevant </w:t>
      </w:r>
      <w:r w:rsidRPr="006F6781">
        <w:rPr>
          <w:rFonts w:cs="Arial"/>
          <w:b/>
          <w:sz w:val="24"/>
          <w:szCs w:val="24"/>
        </w:rPr>
        <w:t>documentation</w:t>
      </w:r>
      <w:r w:rsidRPr="006F6781">
        <w:rPr>
          <w:rFonts w:cs="Arial"/>
          <w:sz w:val="24"/>
          <w:szCs w:val="24"/>
        </w:rPr>
        <w:t xml:space="preserve"> to support deliverables.</w:t>
      </w:r>
      <w:bookmarkEnd w:id="10"/>
    </w:p>
    <w:p w:rsidR="0081067B" w:rsidRPr="006F6781" w:rsidRDefault="0081067B" w:rsidP="0081067B">
      <w:pPr>
        <w:pStyle w:val="ListParagraph"/>
        <w:spacing w:before="120" w:after="120"/>
        <w:ind w:left="1004"/>
        <w:rPr>
          <w:rFonts w:cs="Arial"/>
          <w:sz w:val="24"/>
          <w:szCs w:val="24"/>
        </w:rPr>
      </w:pPr>
    </w:p>
    <w:p w:rsidR="0081067B" w:rsidRPr="006F6781" w:rsidRDefault="00392428" w:rsidP="0081067B">
      <w:pPr>
        <w:pStyle w:val="ListParagraph"/>
        <w:spacing w:before="120" w:after="120"/>
        <w:ind w:left="1004"/>
        <w:rPr>
          <w:rFonts w:cs="Arial"/>
          <w:sz w:val="24"/>
          <w:szCs w:val="24"/>
        </w:rPr>
      </w:pPr>
      <w:r w:rsidRPr="006F6781">
        <w:rPr>
          <w:rFonts w:cs="Arial"/>
          <w:sz w:val="24"/>
          <w:szCs w:val="24"/>
          <w:highlight w:val="yellow"/>
        </w:rPr>
        <w:t>Consider:</w:t>
      </w:r>
      <w:r w:rsidRPr="006F6781">
        <w:rPr>
          <w:rFonts w:cs="Arial"/>
          <w:sz w:val="24"/>
          <w:szCs w:val="24"/>
        </w:rPr>
        <w:t xml:space="preserve"> </w:t>
      </w:r>
    </w:p>
    <w:p w:rsidR="0081067B" w:rsidRPr="006F6781" w:rsidRDefault="0081067B" w:rsidP="0081067B">
      <w:pPr>
        <w:pStyle w:val="ListParagraph"/>
        <w:spacing w:before="120" w:after="120"/>
        <w:ind w:left="1004"/>
        <w:rPr>
          <w:rFonts w:cs="Arial"/>
          <w:sz w:val="24"/>
          <w:szCs w:val="24"/>
        </w:rPr>
      </w:pPr>
    </w:p>
    <w:p w:rsidR="0081067B" w:rsidRPr="006F6781" w:rsidRDefault="0081067B" w:rsidP="0081067B">
      <w:pPr>
        <w:pStyle w:val="ListParagraph"/>
        <w:spacing w:before="120" w:after="120"/>
        <w:ind w:left="1004"/>
        <w:rPr>
          <w:rFonts w:cs="Arial"/>
          <w:sz w:val="24"/>
          <w:szCs w:val="24"/>
        </w:rPr>
      </w:pPr>
    </w:p>
    <w:p w:rsidR="0081067B" w:rsidRPr="006F6781" w:rsidRDefault="0081067B" w:rsidP="00ED2FD0">
      <w:pPr>
        <w:pStyle w:val="ListParagraph"/>
        <w:numPr>
          <w:ilvl w:val="1"/>
          <w:numId w:val="2"/>
        </w:numPr>
        <w:outlineLvl w:val="1"/>
        <w:rPr>
          <w:rFonts w:cs="Arial"/>
          <w:b/>
          <w:sz w:val="24"/>
          <w:szCs w:val="24"/>
        </w:rPr>
      </w:pPr>
      <w:bookmarkStart w:id="11" w:name="_Toc418596146"/>
      <w:r w:rsidRPr="006F6781">
        <w:rPr>
          <w:rFonts w:cs="Arial"/>
          <w:b/>
          <w:sz w:val="24"/>
          <w:szCs w:val="24"/>
        </w:rPr>
        <w:t>MANAGEMENT INFORMATION SYSTEMS</w:t>
      </w:r>
      <w:bookmarkEnd w:id="11"/>
    </w:p>
    <w:p w:rsidR="00112321" w:rsidRPr="006F6781" w:rsidRDefault="0081067B" w:rsidP="00ED2FD0">
      <w:pPr>
        <w:pStyle w:val="ListParagraph"/>
        <w:numPr>
          <w:ilvl w:val="2"/>
          <w:numId w:val="2"/>
        </w:numPr>
        <w:outlineLvl w:val="2"/>
        <w:rPr>
          <w:rFonts w:cs="Arial"/>
          <w:b/>
          <w:sz w:val="24"/>
          <w:szCs w:val="24"/>
        </w:rPr>
      </w:pPr>
      <w:bookmarkStart w:id="12" w:name="_Toc418596147"/>
      <w:r w:rsidRPr="006F6781">
        <w:rPr>
          <w:rFonts w:cs="Arial"/>
          <w:sz w:val="24"/>
          <w:szCs w:val="24"/>
        </w:rPr>
        <w:t xml:space="preserve">Identify and document </w:t>
      </w:r>
      <w:r w:rsidRPr="006F6781">
        <w:rPr>
          <w:rFonts w:cs="Arial"/>
          <w:b/>
          <w:sz w:val="24"/>
          <w:szCs w:val="24"/>
        </w:rPr>
        <w:t>management information systems</w:t>
      </w:r>
      <w:r w:rsidRPr="006F6781">
        <w:rPr>
          <w:rFonts w:cs="Arial"/>
          <w:sz w:val="24"/>
          <w:szCs w:val="24"/>
        </w:rPr>
        <w:t xml:space="preserve"> </w:t>
      </w:r>
      <w:r w:rsidRPr="006F6781">
        <w:rPr>
          <w:rFonts w:cs="Arial"/>
          <w:b/>
          <w:sz w:val="24"/>
          <w:szCs w:val="24"/>
        </w:rPr>
        <w:t>requirements</w:t>
      </w:r>
      <w:r w:rsidRPr="006F6781">
        <w:rPr>
          <w:rFonts w:cs="Arial"/>
          <w:sz w:val="24"/>
          <w:szCs w:val="24"/>
        </w:rPr>
        <w:t xml:space="preserve"> for effective and efficient operation</w:t>
      </w:r>
      <w:bookmarkEnd w:id="12"/>
    </w:p>
    <w:p w:rsidR="008D58F1" w:rsidRPr="006F6781" w:rsidRDefault="008D58F1" w:rsidP="008D58F1">
      <w:pPr>
        <w:pStyle w:val="ListParagraph"/>
        <w:ind w:left="1004"/>
        <w:outlineLvl w:val="2"/>
        <w:rPr>
          <w:rFonts w:cs="Arial"/>
          <w:sz w:val="24"/>
          <w:szCs w:val="24"/>
        </w:rPr>
      </w:pPr>
    </w:p>
    <w:p w:rsidR="0081067B" w:rsidRPr="006F6781" w:rsidRDefault="0081067B" w:rsidP="00ED2FD0">
      <w:pPr>
        <w:pStyle w:val="ListParagraph"/>
        <w:numPr>
          <w:ilvl w:val="0"/>
          <w:numId w:val="2"/>
        </w:numPr>
        <w:spacing w:before="120" w:after="120"/>
        <w:outlineLvl w:val="0"/>
        <w:rPr>
          <w:rFonts w:cs="Arial"/>
          <w:b/>
          <w:sz w:val="24"/>
          <w:szCs w:val="24"/>
          <w:u w:val="single"/>
        </w:rPr>
      </w:pPr>
      <w:bookmarkStart w:id="13" w:name="_Toc418596148"/>
      <w:r w:rsidRPr="006F6781">
        <w:rPr>
          <w:rFonts w:cs="Arial"/>
          <w:b/>
          <w:sz w:val="24"/>
          <w:szCs w:val="24"/>
          <w:u w:val="single"/>
        </w:rPr>
        <w:t>IMPLEMENTATION SUPPORT</w:t>
      </w:r>
      <w:bookmarkEnd w:id="13"/>
    </w:p>
    <w:p w:rsidR="0081067B" w:rsidRPr="006F6781" w:rsidRDefault="0081067B" w:rsidP="00ED2FD0">
      <w:pPr>
        <w:pStyle w:val="ListParagraph"/>
        <w:numPr>
          <w:ilvl w:val="1"/>
          <w:numId w:val="3"/>
        </w:numPr>
        <w:tabs>
          <w:tab w:val="left" w:pos="851"/>
        </w:tabs>
        <w:spacing w:before="120" w:after="120"/>
        <w:ind w:left="567" w:hanging="426"/>
        <w:contextualSpacing w:val="0"/>
        <w:outlineLvl w:val="1"/>
        <w:rPr>
          <w:rFonts w:cs="Arial"/>
          <w:b/>
          <w:sz w:val="24"/>
          <w:szCs w:val="24"/>
        </w:rPr>
      </w:pPr>
      <w:bookmarkStart w:id="14" w:name="_Toc418596149"/>
      <w:r w:rsidRPr="006F6781">
        <w:rPr>
          <w:rFonts w:cs="Arial"/>
          <w:b/>
          <w:sz w:val="24"/>
          <w:szCs w:val="24"/>
        </w:rPr>
        <w:t>PERSONNEL</w:t>
      </w:r>
      <w:bookmarkEnd w:id="14"/>
    </w:p>
    <w:p w:rsidR="00092DA1" w:rsidRPr="006F6781" w:rsidRDefault="0081067B" w:rsidP="00ED2FD0">
      <w:pPr>
        <w:pStyle w:val="ListParagraph"/>
        <w:keepNext/>
        <w:numPr>
          <w:ilvl w:val="2"/>
          <w:numId w:val="3"/>
        </w:numPr>
        <w:tabs>
          <w:tab w:val="left" w:pos="1701"/>
        </w:tabs>
        <w:spacing w:before="120" w:after="120"/>
        <w:ind w:left="1276" w:hanging="425"/>
        <w:outlineLvl w:val="2"/>
        <w:rPr>
          <w:rFonts w:cs="Arial"/>
          <w:sz w:val="24"/>
          <w:szCs w:val="24"/>
        </w:rPr>
      </w:pPr>
      <w:bookmarkStart w:id="15" w:name="_Toc418596150"/>
      <w:r w:rsidRPr="006F6781">
        <w:rPr>
          <w:rFonts w:cs="Arial"/>
          <w:sz w:val="24"/>
          <w:szCs w:val="24"/>
        </w:rPr>
        <w:lastRenderedPageBreak/>
        <w:t>Determine personnel requirements for staffing</w:t>
      </w:r>
      <w:bookmarkEnd w:id="15"/>
    </w:p>
    <w:p w:rsidR="00092DA1" w:rsidRPr="006F6781" w:rsidRDefault="001E1A09" w:rsidP="00727319">
      <w:pPr>
        <w:keepNext/>
        <w:tabs>
          <w:tab w:val="left" w:pos="1701"/>
        </w:tabs>
        <w:spacing w:before="120" w:after="120"/>
        <w:ind w:left="1701"/>
        <w:outlineLvl w:val="2"/>
        <w:rPr>
          <w:rFonts w:cs="Arial"/>
          <w:sz w:val="24"/>
          <w:szCs w:val="24"/>
        </w:rPr>
      </w:pPr>
      <w:r w:rsidRPr="006F6781">
        <w:rPr>
          <w:rFonts w:cs="Arial"/>
          <w:sz w:val="24"/>
          <w:szCs w:val="24"/>
        </w:rPr>
        <w:t xml:space="preserve">While considering the size of company, I would recommend that </w:t>
      </w:r>
      <w:r w:rsidR="009603B2" w:rsidRPr="006F6781">
        <w:rPr>
          <w:rFonts w:cs="Arial"/>
          <w:sz w:val="24"/>
          <w:szCs w:val="24"/>
        </w:rPr>
        <w:t>a Se</w:t>
      </w:r>
      <w:r w:rsidRPr="006F6781">
        <w:rPr>
          <w:rFonts w:cs="Arial"/>
          <w:sz w:val="24"/>
          <w:szCs w:val="24"/>
        </w:rPr>
        <w:t>nior manager needs to be recruited as Compliance Manager who would report to CEO and rest all the titles would report to him.</w:t>
      </w:r>
    </w:p>
    <w:p w:rsidR="00092DA1" w:rsidRPr="006F6781" w:rsidRDefault="00092DA1" w:rsidP="00092DA1">
      <w:pPr>
        <w:keepNext/>
        <w:tabs>
          <w:tab w:val="left" w:pos="1701"/>
        </w:tabs>
        <w:spacing w:before="120" w:after="120"/>
        <w:outlineLvl w:val="2"/>
        <w:rPr>
          <w:rFonts w:cs="Arial"/>
          <w:sz w:val="24"/>
          <w:szCs w:val="24"/>
        </w:rPr>
      </w:pPr>
    </w:p>
    <w:p w:rsidR="0081067B" w:rsidRPr="006F6781" w:rsidRDefault="0081067B" w:rsidP="00ED2FD0">
      <w:pPr>
        <w:pStyle w:val="ListParagraph"/>
        <w:keepNext/>
        <w:numPr>
          <w:ilvl w:val="2"/>
          <w:numId w:val="3"/>
        </w:numPr>
        <w:tabs>
          <w:tab w:val="left" w:pos="1701"/>
        </w:tabs>
        <w:spacing w:before="120" w:after="120"/>
        <w:ind w:left="1276" w:hanging="425"/>
        <w:outlineLvl w:val="2"/>
        <w:rPr>
          <w:rFonts w:cs="Arial"/>
          <w:sz w:val="24"/>
          <w:szCs w:val="24"/>
        </w:rPr>
      </w:pPr>
      <w:bookmarkStart w:id="16" w:name="_Toc418596151"/>
      <w:r w:rsidRPr="006F6781">
        <w:rPr>
          <w:rFonts w:cs="Arial"/>
          <w:sz w:val="24"/>
          <w:szCs w:val="24"/>
        </w:rPr>
        <w:t>Select suitable personnel from those available within the case study</w:t>
      </w:r>
      <w:bookmarkEnd w:id="16"/>
    </w:p>
    <w:p w:rsidR="0081067B" w:rsidRPr="006F6781" w:rsidRDefault="0081067B" w:rsidP="0081067B">
      <w:pPr>
        <w:keepNext/>
        <w:spacing w:before="120" w:after="120"/>
        <w:rPr>
          <w:rFonts w:cs="Arial"/>
          <w:sz w:val="24"/>
          <w:szCs w:val="24"/>
        </w:rPr>
      </w:pPr>
    </w:p>
    <w:p w:rsidR="0081067B" w:rsidRPr="006F6781" w:rsidRDefault="0081067B" w:rsidP="00ED2FD0">
      <w:pPr>
        <w:pStyle w:val="ListParagraph"/>
        <w:keepNext/>
        <w:numPr>
          <w:ilvl w:val="2"/>
          <w:numId w:val="3"/>
        </w:numPr>
        <w:spacing w:before="120" w:after="120"/>
        <w:ind w:left="1701" w:hanging="850"/>
        <w:outlineLvl w:val="2"/>
        <w:rPr>
          <w:rFonts w:cs="Arial"/>
          <w:sz w:val="24"/>
          <w:szCs w:val="24"/>
        </w:rPr>
      </w:pPr>
      <w:bookmarkStart w:id="17" w:name="_Toc418596152"/>
      <w:r w:rsidRPr="006F6781">
        <w:rPr>
          <w:rFonts w:cs="Arial"/>
          <w:sz w:val="24"/>
          <w:szCs w:val="24"/>
        </w:rPr>
        <w:t>Assign key responsibilities to each position.</w:t>
      </w:r>
      <w:bookmarkEnd w:id="17"/>
    </w:p>
    <w:p w:rsidR="00DB51FE" w:rsidRPr="006F6781" w:rsidRDefault="00DB51FE" w:rsidP="00727319">
      <w:pPr>
        <w:keepNext/>
        <w:tabs>
          <w:tab w:val="left" w:pos="1985"/>
        </w:tabs>
        <w:spacing w:before="120" w:after="120"/>
        <w:ind w:left="1701"/>
        <w:rPr>
          <w:rFonts w:cs="Arial"/>
          <w:sz w:val="24"/>
          <w:szCs w:val="24"/>
        </w:rPr>
      </w:pPr>
    </w:p>
    <w:p w:rsidR="0081067B" w:rsidRPr="006F6781" w:rsidRDefault="0081067B" w:rsidP="0081067B">
      <w:pPr>
        <w:pStyle w:val="ListParagraph"/>
        <w:keepNext/>
        <w:spacing w:before="120" w:after="120"/>
        <w:ind w:left="1701"/>
        <w:rPr>
          <w:rFonts w:cs="Arial"/>
          <w:sz w:val="24"/>
          <w:szCs w:val="24"/>
        </w:rPr>
      </w:pPr>
    </w:p>
    <w:p w:rsidR="0081067B" w:rsidRPr="006F6781" w:rsidRDefault="0081067B" w:rsidP="0081067B">
      <w:pPr>
        <w:pStyle w:val="ListParagraph"/>
        <w:keepNext/>
        <w:spacing w:before="120" w:after="120"/>
        <w:ind w:left="1701"/>
        <w:rPr>
          <w:rFonts w:cs="Arial"/>
          <w:sz w:val="24"/>
          <w:szCs w:val="24"/>
        </w:rPr>
      </w:pPr>
    </w:p>
    <w:p w:rsidR="0081067B" w:rsidRPr="006F6781" w:rsidRDefault="0081067B" w:rsidP="00ED2FD0">
      <w:pPr>
        <w:pStyle w:val="ListParagraph"/>
        <w:numPr>
          <w:ilvl w:val="1"/>
          <w:numId w:val="3"/>
        </w:numPr>
        <w:tabs>
          <w:tab w:val="left" w:pos="709"/>
        </w:tabs>
        <w:ind w:left="426" w:hanging="426"/>
        <w:outlineLvl w:val="1"/>
        <w:rPr>
          <w:rFonts w:cs="Arial"/>
          <w:sz w:val="24"/>
          <w:szCs w:val="24"/>
        </w:rPr>
      </w:pPr>
      <w:r w:rsidRPr="006F6781">
        <w:rPr>
          <w:rFonts w:cs="Arial"/>
          <w:b/>
          <w:sz w:val="24"/>
          <w:szCs w:val="24"/>
        </w:rPr>
        <w:t xml:space="preserve"> </w:t>
      </w:r>
      <w:bookmarkStart w:id="18" w:name="_Toc418596153"/>
      <w:r w:rsidRPr="006F6781">
        <w:rPr>
          <w:rFonts w:cs="Arial"/>
          <w:b/>
          <w:sz w:val="24"/>
          <w:szCs w:val="24"/>
        </w:rPr>
        <w:t>TRAINING</w:t>
      </w:r>
      <w:bookmarkEnd w:id="18"/>
    </w:p>
    <w:p w:rsidR="00092DA1" w:rsidRPr="006F6781" w:rsidRDefault="00092DA1" w:rsidP="00092DA1">
      <w:pPr>
        <w:pStyle w:val="ListParagraph"/>
        <w:tabs>
          <w:tab w:val="left" w:pos="709"/>
        </w:tabs>
        <w:ind w:left="426"/>
        <w:rPr>
          <w:rFonts w:cs="Arial"/>
          <w:sz w:val="24"/>
          <w:szCs w:val="24"/>
        </w:rPr>
      </w:pPr>
    </w:p>
    <w:p w:rsidR="0081067B" w:rsidRPr="006F6781" w:rsidRDefault="00092DA1" w:rsidP="00ED2FD0">
      <w:pPr>
        <w:pStyle w:val="ListParagraph"/>
        <w:numPr>
          <w:ilvl w:val="2"/>
          <w:numId w:val="3"/>
        </w:numPr>
        <w:ind w:left="1701" w:hanging="850"/>
        <w:outlineLvl w:val="2"/>
        <w:rPr>
          <w:rFonts w:cs="Arial"/>
          <w:sz w:val="24"/>
          <w:szCs w:val="24"/>
        </w:rPr>
      </w:pPr>
      <w:bookmarkStart w:id="19" w:name="_Toc418596154"/>
      <w:r w:rsidRPr="006F6781">
        <w:rPr>
          <w:rFonts w:cs="Arial"/>
          <w:sz w:val="24"/>
          <w:szCs w:val="24"/>
        </w:rPr>
        <w:t>T</w:t>
      </w:r>
      <w:r w:rsidR="0081067B" w:rsidRPr="006F6781">
        <w:rPr>
          <w:rFonts w:cs="Arial"/>
          <w:sz w:val="24"/>
          <w:szCs w:val="24"/>
        </w:rPr>
        <w:t>raining requirements for implementing</w:t>
      </w:r>
      <w:bookmarkEnd w:id="19"/>
      <w:r w:rsidR="0081067B" w:rsidRPr="006F6781">
        <w:rPr>
          <w:rFonts w:cs="Arial"/>
          <w:sz w:val="24"/>
          <w:szCs w:val="24"/>
        </w:rPr>
        <w:t xml:space="preserve"> </w:t>
      </w:r>
    </w:p>
    <w:p w:rsidR="0081067B" w:rsidRPr="006F6781" w:rsidRDefault="0081067B" w:rsidP="0081067B">
      <w:pPr>
        <w:pStyle w:val="ListParagraph"/>
        <w:ind w:left="1701"/>
        <w:rPr>
          <w:rFonts w:cs="Arial"/>
          <w:sz w:val="24"/>
          <w:szCs w:val="24"/>
        </w:rPr>
      </w:pPr>
    </w:p>
    <w:p w:rsidR="00C118AA" w:rsidRPr="00026224" w:rsidRDefault="00C118AA" w:rsidP="00727319">
      <w:pPr>
        <w:pStyle w:val="ListParagraph"/>
        <w:tabs>
          <w:tab w:val="left" w:pos="1985"/>
        </w:tabs>
        <w:ind w:left="1843" w:hanging="283"/>
        <w:rPr>
          <w:rFonts w:cs="Arial"/>
          <w:color w:val="000000" w:themeColor="text1"/>
          <w:sz w:val="24"/>
          <w:szCs w:val="24"/>
        </w:rPr>
      </w:pPr>
      <w:r w:rsidRPr="00026224">
        <w:rPr>
          <w:rFonts w:cs="Arial"/>
          <w:color w:val="000000" w:themeColor="text1"/>
          <w:sz w:val="24"/>
          <w:szCs w:val="24"/>
        </w:rPr>
        <w:t>We will consider the following while determining the training needs:</w:t>
      </w:r>
    </w:p>
    <w:p w:rsidR="00C118AA" w:rsidRPr="00026224" w:rsidRDefault="00C118AA" w:rsidP="00727319">
      <w:pPr>
        <w:pStyle w:val="ListParagraph"/>
        <w:numPr>
          <w:ilvl w:val="0"/>
          <w:numId w:val="11"/>
        </w:numPr>
        <w:tabs>
          <w:tab w:val="left" w:pos="1985"/>
        </w:tabs>
        <w:ind w:left="1843" w:hanging="283"/>
        <w:rPr>
          <w:rFonts w:cs="Arial"/>
          <w:color w:val="000000" w:themeColor="text1"/>
          <w:sz w:val="24"/>
          <w:szCs w:val="24"/>
        </w:rPr>
      </w:pPr>
      <w:r w:rsidRPr="00026224">
        <w:rPr>
          <w:rFonts w:cs="Arial"/>
          <w:color w:val="000000" w:themeColor="text1"/>
          <w:sz w:val="24"/>
          <w:szCs w:val="24"/>
        </w:rPr>
        <w:t>Legislative requirements</w:t>
      </w:r>
    </w:p>
    <w:p w:rsidR="00C118AA" w:rsidRPr="00026224" w:rsidRDefault="00C118AA" w:rsidP="00727319">
      <w:pPr>
        <w:pStyle w:val="ListParagraph"/>
        <w:numPr>
          <w:ilvl w:val="0"/>
          <w:numId w:val="11"/>
        </w:numPr>
        <w:tabs>
          <w:tab w:val="left" w:pos="1985"/>
        </w:tabs>
        <w:ind w:left="1843" w:hanging="283"/>
        <w:rPr>
          <w:rFonts w:cs="Arial"/>
          <w:color w:val="000000" w:themeColor="text1"/>
          <w:sz w:val="24"/>
          <w:szCs w:val="24"/>
        </w:rPr>
      </w:pPr>
      <w:r w:rsidRPr="00026224">
        <w:rPr>
          <w:rFonts w:cs="Arial"/>
          <w:color w:val="000000" w:themeColor="text1"/>
          <w:sz w:val="24"/>
          <w:szCs w:val="24"/>
        </w:rPr>
        <w:t>Industry requirements</w:t>
      </w:r>
    </w:p>
    <w:p w:rsidR="00C118AA" w:rsidRPr="00026224" w:rsidRDefault="00C118AA" w:rsidP="00727319">
      <w:pPr>
        <w:pStyle w:val="ListParagraph"/>
        <w:numPr>
          <w:ilvl w:val="0"/>
          <w:numId w:val="11"/>
        </w:numPr>
        <w:tabs>
          <w:tab w:val="left" w:pos="1985"/>
        </w:tabs>
        <w:ind w:left="1843" w:hanging="283"/>
        <w:rPr>
          <w:rFonts w:cs="Arial"/>
          <w:color w:val="000000" w:themeColor="text1"/>
          <w:sz w:val="24"/>
          <w:szCs w:val="24"/>
        </w:rPr>
      </w:pPr>
      <w:r w:rsidRPr="00026224">
        <w:rPr>
          <w:rFonts w:cs="Arial"/>
          <w:color w:val="000000" w:themeColor="text1"/>
          <w:sz w:val="24"/>
          <w:szCs w:val="24"/>
        </w:rPr>
        <w:t>Long term objectives</w:t>
      </w:r>
    </w:p>
    <w:p w:rsidR="0081067B" w:rsidRPr="00026224" w:rsidRDefault="00C118AA" w:rsidP="00727319">
      <w:pPr>
        <w:pStyle w:val="ListParagraph"/>
        <w:numPr>
          <w:ilvl w:val="0"/>
          <w:numId w:val="11"/>
        </w:numPr>
        <w:tabs>
          <w:tab w:val="left" w:pos="1985"/>
        </w:tabs>
        <w:ind w:left="1843" w:hanging="283"/>
        <w:rPr>
          <w:rFonts w:cs="Arial"/>
          <w:color w:val="000000" w:themeColor="text1"/>
          <w:sz w:val="24"/>
          <w:szCs w:val="24"/>
        </w:rPr>
      </w:pPr>
      <w:r w:rsidRPr="00026224">
        <w:rPr>
          <w:rFonts w:cs="Arial"/>
          <w:color w:val="000000" w:themeColor="text1"/>
          <w:sz w:val="24"/>
          <w:szCs w:val="24"/>
        </w:rPr>
        <w:t>Current / Short term objectives</w:t>
      </w:r>
    </w:p>
    <w:p w:rsidR="00F23D98" w:rsidRPr="00026224" w:rsidRDefault="00F23D98" w:rsidP="00F23D98">
      <w:pPr>
        <w:pStyle w:val="ListParagraph"/>
        <w:numPr>
          <w:ilvl w:val="0"/>
          <w:numId w:val="11"/>
        </w:numPr>
        <w:tabs>
          <w:tab w:val="left" w:pos="1985"/>
        </w:tabs>
        <w:ind w:left="1843" w:hanging="283"/>
        <w:rPr>
          <w:rFonts w:cs="Arial"/>
          <w:color w:val="000000" w:themeColor="text1"/>
          <w:sz w:val="24"/>
          <w:szCs w:val="24"/>
        </w:rPr>
      </w:pPr>
      <w:r w:rsidRPr="00026224">
        <w:rPr>
          <w:rFonts w:cs="Arial"/>
          <w:color w:val="000000" w:themeColor="text1"/>
          <w:sz w:val="24"/>
          <w:szCs w:val="24"/>
        </w:rPr>
        <w:t>Current business requirement’s</w:t>
      </w:r>
    </w:p>
    <w:p w:rsidR="000A2A80" w:rsidRPr="00026224" w:rsidRDefault="000A2A80" w:rsidP="000A2A80">
      <w:pPr>
        <w:tabs>
          <w:tab w:val="left" w:pos="1985"/>
        </w:tabs>
        <w:ind w:left="1560"/>
        <w:rPr>
          <w:rFonts w:cs="Arial"/>
          <w:color w:val="000000" w:themeColor="text1"/>
          <w:sz w:val="24"/>
          <w:szCs w:val="24"/>
        </w:rPr>
      </w:pPr>
      <w:r w:rsidRPr="00026224">
        <w:rPr>
          <w:rFonts w:cs="Arial"/>
          <w:color w:val="000000" w:themeColor="text1"/>
          <w:sz w:val="24"/>
          <w:szCs w:val="24"/>
        </w:rPr>
        <w:t>As per case study, the training requiremetns for implementing the proposed compliance management system are following:</w:t>
      </w:r>
    </w:p>
    <w:p w:rsidR="000A2A80" w:rsidRPr="006F6781" w:rsidRDefault="000A2A80" w:rsidP="000A2A80">
      <w:pPr>
        <w:pStyle w:val="ListParagraph"/>
        <w:numPr>
          <w:ilvl w:val="0"/>
          <w:numId w:val="20"/>
        </w:numPr>
        <w:tabs>
          <w:tab w:val="left" w:pos="1985"/>
        </w:tabs>
        <w:rPr>
          <w:rFonts w:cs="Arial"/>
          <w:sz w:val="24"/>
          <w:szCs w:val="24"/>
          <w:highlight w:val="red"/>
        </w:rPr>
      </w:pPr>
      <w:r w:rsidRPr="006F6781">
        <w:rPr>
          <w:rFonts w:cs="Arial"/>
          <w:sz w:val="24"/>
          <w:szCs w:val="24"/>
        </w:rPr>
        <w:t xml:space="preserve">Company policy compliance – </w:t>
      </w:r>
      <w:r w:rsidRPr="006F6781">
        <w:rPr>
          <w:rFonts w:cs="Arial"/>
          <w:sz w:val="24"/>
          <w:szCs w:val="24"/>
          <w:highlight w:val="red"/>
        </w:rPr>
        <w:t>explain why policies are required to be developed and implemented for compliance reason</w:t>
      </w:r>
    </w:p>
    <w:p w:rsidR="000A2A80" w:rsidRPr="006F6781" w:rsidRDefault="000A2A80" w:rsidP="000A2A80">
      <w:pPr>
        <w:pStyle w:val="ListParagraph"/>
        <w:numPr>
          <w:ilvl w:val="0"/>
          <w:numId w:val="20"/>
        </w:numPr>
        <w:tabs>
          <w:tab w:val="left" w:pos="1985"/>
        </w:tabs>
        <w:rPr>
          <w:rFonts w:cs="Arial"/>
          <w:sz w:val="24"/>
          <w:szCs w:val="24"/>
          <w:highlight w:val="red"/>
        </w:rPr>
      </w:pPr>
      <w:r w:rsidRPr="006F6781">
        <w:rPr>
          <w:rFonts w:cs="Arial"/>
          <w:sz w:val="24"/>
          <w:szCs w:val="24"/>
        </w:rPr>
        <w:t xml:space="preserve">Computerised financial accounting systems – </w:t>
      </w:r>
      <w:r w:rsidRPr="006F6781">
        <w:rPr>
          <w:rFonts w:cs="Arial"/>
          <w:sz w:val="24"/>
          <w:szCs w:val="24"/>
          <w:highlight w:val="red"/>
        </w:rPr>
        <w:t>consider MYOB and why is it mandatory to train people in MYOB.</w:t>
      </w:r>
    </w:p>
    <w:p w:rsidR="00F23D98" w:rsidRPr="006F6781" w:rsidRDefault="00F23D98" w:rsidP="00F23D98">
      <w:pPr>
        <w:pStyle w:val="ListParagraph"/>
        <w:tabs>
          <w:tab w:val="left" w:pos="1985"/>
        </w:tabs>
        <w:ind w:left="1843"/>
        <w:rPr>
          <w:rFonts w:cs="Arial"/>
          <w:sz w:val="24"/>
          <w:szCs w:val="24"/>
          <w:highlight w:val="yellow"/>
        </w:rPr>
      </w:pPr>
    </w:p>
    <w:p w:rsidR="0081067B" w:rsidRPr="006F6781" w:rsidRDefault="00092DA1" w:rsidP="00ED2FD0">
      <w:pPr>
        <w:pStyle w:val="ListParagraph"/>
        <w:numPr>
          <w:ilvl w:val="2"/>
          <w:numId w:val="3"/>
        </w:numPr>
        <w:ind w:left="1701" w:hanging="850"/>
        <w:outlineLvl w:val="2"/>
        <w:rPr>
          <w:rFonts w:cs="Arial"/>
          <w:sz w:val="24"/>
          <w:szCs w:val="24"/>
        </w:rPr>
      </w:pPr>
      <w:bookmarkStart w:id="20" w:name="_Toc418596155"/>
      <w:r w:rsidRPr="006F6781">
        <w:rPr>
          <w:rFonts w:cs="Arial"/>
          <w:sz w:val="24"/>
          <w:szCs w:val="24"/>
        </w:rPr>
        <w:t>S</w:t>
      </w:r>
      <w:r w:rsidR="0081067B" w:rsidRPr="006F6781">
        <w:rPr>
          <w:rFonts w:cs="Arial"/>
          <w:sz w:val="24"/>
          <w:szCs w:val="24"/>
        </w:rPr>
        <w:t>uitable training options for staff.</w:t>
      </w:r>
      <w:bookmarkEnd w:id="20"/>
      <w:r w:rsidR="0081067B" w:rsidRPr="006F6781">
        <w:rPr>
          <w:rFonts w:cs="Arial"/>
          <w:sz w:val="24"/>
          <w:szCs w:val="24"/>
        </w:rPr>
        <w:t xml:space="preserve"> </w:t>
      </w:r>
    </w:p>
    <w:p w:rsidR="0081067B" w:rsidRPr="006F6781" w:rsidRDefault="0081067B" w:rsidP="0081067B">
      <w:pPr>
        <w:pStyle w:val="ListParagraph"/>
        <w:ind w:left="1701" w:hanging="850"/>
        <w:rPr>
          <w:rFonts w:cs="Arial"/>
          <w:sz w:val="24"/>
          <w:szCs w:val="24"/>
        </w:rPr>
      </w:pPr>
    </w:p>
    <w:p w:rsidR="0081067B" w:rsidRPr="006F6781" w:rsidRDefault="00C118AA" w:rsidP="00727319">
      <w:pPr>
        <w:ind w:left="1701"/>
        <w:rPr>
          <w:rFonts w:cs="Arial"/>
          <w:b/>
          <w:sz w:val="24"/>
          <w:szCs w:val="24"/>
          <w:highlight w:val="yellow"/>
        </w:rPr>
      </w:pPr>
      <w:r w:rsidRPr="006F6781">
        <w:rPr>
          <w:rFonts w:cs="Arial"/>
          <w:b/>
          <w:sz w:val="24"/>
          <w:szCs w:val="24"/>
          <w:highlight w:val="yellow"/>
        </w:rPr>
        <w:t>Two main categories that we can divide training into:</w:t>
      </w:r>
    </w:p>
    <w:p w:rsidR="00C118AA" w:rsidRPr="006F6781" w:rsidRDefault="00C118AA" w:rsidP="00727319">
      <w:pPr>
        <w:ind w:left="1701"/>
        <w:rPr>
          <w:rFonts w:cs="Arial"/>
          <w:sz w:val="24"/>
          <w:szCs w:val="24"/>
          <w:highlight w:val="yellow"/>
        </w:rPr>
      </w:pPr>
      <w:r w:rsidRPr="006F6781">
        <w:rPr>
          <w:rFonts w:cs="Arial"/>
          <w:b/>
          <w:sz w:val="24"/>
          <w:szCs w:val="24"/>
          <w:highlight w:val="yellow"/>
        </w:rPr>
        <w:t>Formal:</w:t>
      </w:r>
      <w:r w:rsidRPr="006F6781">
        <w:rPr>
          <w:rFonts w:cs="Arial"/>
          <w:sz w:val="24"/>
          <w:szCs w:val="24"/>
          <w:highlight w:val="yellow"/>
        </w:rPr>
        <w:t xml:space="preserve"> </w:t>
      </w:r>
    </w:p>
    <w:p w:rsidR="000A2A80" w:rsidRPr="006F6781" w:rsidRDefault="00C118AA" w:rsidP="00727319">
      <w:pPr>
        <w:ind w:left="1701"/>
        <w:rPr>
          <w:rFonts w:cs="Arial"/>
          <w:sz w:val="24"/>
          <w:szCs w:val="24"/>
        </w:rPr>
      </w:pPr>
      <w:r w:rsidRPr="006F6781">
        <w:rPr>
          <w:rFonts w:cs="Arial"/>
          <w:b/>
          <w:sz w:val="24"/>
          <w:szCs w:val="24"/>
          <w:highlight w:val="yellow"/>
        </w:rPr>
        <w:t>Informal</w:t>
      </w:r>
    </w:p>
    <w:p w:rsidR="000A2A80" w:rsidRPr="006F6781" w:rsidRDefault="000A2A80" w:rsidP="00727319">
      <w:pPr>
        <w:ind w:left="1701"/>
        <w:rPr>
          <w:rFonts w:cs="Arial"/>
          <w:sz w:val="24"/>
          <w:szCs w:val="24"/>
        </w:rPr>
      </w:pPr>
    </w:p>
    <w:p w:rsidR="000A2A80" w:rsidRPr="006F6781" w:rsidRDefault="000A2A80" w:rsidP="00727319">
      <w:pPr>
        <w:ind w:left="1701"/>
        <w:rPr>
          <w:rFonts w:cs="Arial"/>
          <w:sz w:val="24"/>
          <w:szCs w:val="24"/>
        </w:rPr>
      </w:pPr>
    </w:p>
    <w:p w:rsidR="000A2A80" w:rsidRPr="006F6781" w:rsidRDefault="000A2A80" w:rsidP="00727319">
      <w:pPr>
        <w:ind w:left="1701"/>
        <w:rPr>
          <w:rFonts w:cs="Arial"/>
          <w:sz w:val="24"/>
          <w:szCs w:val="24"/>
        </w:rPr>
      </w:pPr>
      <w:r w:rsidRPr="006F6781">
        <w:rPr>
          <w:rFonts w:cs="Arial"/>
          <w:sz w:val="24"/>
          <w:szCs w:val="24"/>
        </w:rPr>
        <w:t xml:space="preserve">As per case study, training in following areas would be provided to the following staff members: </w:t>
      </w:r>
    </w:p>
    <w:p w:rsidR="006F6781" w:rsidRPr="006F6781" w:rsidRDefault="006F6781" w:rsidP="000A2A80">
      <w:pPr>
        <w:ind w:left="1701"/>
        <w:rPr>
          <w:rFonts w:cs="Arial"/>
          <w:sz w:val="24"/>
          <w:szCs w:val="24"/>
        </w:rPr>
      </w:pPr>
    </w:p>
    <w:p w:rsidR="009F7FC7" w:rsidRPr="006F6781" w:rsidRDefault="00092DA1" w:rsidP="00ED2FD0">
      <w:pPr>
        <w:pStyle w:val="ListParagraph"/>
        <w:numPr>
          <w:ilvl w:val="2"/>
          <w:numId w:val="3"/>
        </w:numPr>
        <w:ind w:left="1701" w:hanging="850"/>
        <w:outlineLvl w:val="2"/>
        <w:rPr>
          <w:rFonts w:cs="Arial"/>
          <w:sz w:val="24"/>
          <w:szCs w:val="24"/>
        </w:rPr>
      </w:pPr>
      <w:bookmarkStart w:id="21" w:name="_Toc418596156"/>
      <w:r w:rsidRPr="006F6781">
        <w:rPr>
          <w:rFonts w:cs="Arial"/>
          <w:sz w:val="24"/>
          <w:szCs w:val="24"/>
        </w:rPr>
        <w:t xml:space="preserve">A </w:t>
      </w:r>
      <w:r w:rsidR="0081067B" w:rsidRPr="006F6781">
        <w:rPr>
          <w:rFonts w:cs="Arial"/>
          <w:b/>
          <w:sz w:val="24"/>
          <w:szCs w:val="24"/>
        </w:rPr>
        <w:t>strategy</w:t>
      </w:r>
      <w:r w:rsidR="0081067B" w:rsidRPr="006F6781">
        <w:rPr>
          <w:rFonts w:cs="Arial"/>
          <w:sz w:val="24"/>
          <w:szCs w:val="24"/>
        </w:rPr>
        <w:t xml:space="preserve"> for developing a compliance management culture</w:t>
      </w:r>
      <w:bookmarkEnd w:id="21"/>
    </w:p>
    <w:p w:rsidR="00C118AA" w:rsidRPr="006F6781" w:rsidRDefault="00C118AA" w:rsidP="00C118AA">
      <w:pPr>
        <w:pStyle w:val="ListParagraph"/>
        <w:ind w:left="1701"/>
        <w:outlineLvl w:val="2"/>
        <w:rPr>
          <w:rFonts w:cs="Arial"/>
          <w:sz w:val="24"/>
          <w:szCs w:val="24"/>
        </w:rPr>
      </w:pPr>
    </w:p>
    <w:p w:rsidR="006F6781" w:rsidRPr="006F6781" w:rsidRDefault="006F6781" w:rsidP="006F6781">
      <w:pPr>
        <w:pStyle w:val="ListParagraph"/>
        <w:ind w:left="2421"/>
        <w:outlineLvl w:val="2"/>
        <w:rPr>
          <w:rFonts w:cs="Arial"/>
          <w:sz w:val="24"/>
          <w:szCs w:val="24"/>
          <w:highlight w:val="yellow"/>
        </w:rPr>
      </w:pPr>
    </w:p>
    <w:p w:rsidR="00C16EF1" w:rsidRPr="006F6781" w:rsidRDefault="00C16EF1" w:rsidP="00C118AA">
      <w:pPr>
        <w:pStyle w:val="ListParagraph"/>
        <w:ind w:left="1701"/>
        <w:outlineLvl w:val="2"/>
        <w:rPr>
          <w:rFonts w:cs="Arial"/>
          <w:sz w:val="24"/>
          <w:szCs w:val="24"/>
        </w:rPr>
      </w:pPr>
    </w:p>
    <w:p w:rsidR="0081067B" w:rsidRPr="006F6781" w:rsidRDefault="0081067B" w:rsidP="00ED2FD0">
      <w:pPr>
        <w:pStyle w:val="ListParagraph"/>
        <w:numPr>
          <w:ilvl w:val="1"/>
          <w:numId w:val="4"/>
        </w:numPr>
        <w:spacing w:before="120" w:after="120"/>
        <w:ind w:left="567" w:hanging="567"/>
        <w:contextualSpacing w:val="0"/>
        <w:outlineLvl w:val="1"/>
        <w:rPr>
          <w:rFonts w:cs="Arial"/>
          <w:b/>
          <w:sz w:val="24"/>
          <w:szCs w:val="24"/>
        </w:rPr>
      </w:pPr>
      <w:bookmarkStart w:id="22" w:name="_Toc418596157"/>
      <w:r w:rsidRPr="006F6781">
        <w:rPr>
          <w:rFonts w:cs="Arial"/>
          <w:b/>
          <w:sz w:val="24"/>
          <w:szCs w:val="24"/>
        </w:rPr>
        <w:t>PROCESSES</w:t>
      </w:r>
      <w:bookmarkEnd w:id="22"/>
      <w:r w:rsidRPr="006F6781">
        <w:rPr>
          <w:rFonts w:cs="Arial"/>
          <w:b/>
          <w:sz w:val="24"/>
          <w:szCs w:val="24"/>
        </w:rPr>
        <w:t xml:space="preserve"> </w:t>
      </w:r>
    </w:p>
    <w:p w:rsidR="0081067B" w:rsidRPr="006F6781" w:rsidRDefault="00092DA1" w:rsidP="00ED2FD0">
      <w:pPr>
        <w:pStyle w:val="ListParagraph"/>
        <w:numPr>
          <w:ilvl w:val="2"/>
          <w:numId w:val="5"/>
        </w:numPr>
        <w:spacing w:before="120" w:after="120"/>
        <w:ind w:left="1701" w:hanging="850"/>
        <w:contextualSpacing w:val="0"/>
        <w:outlineLvl w:val="2"/>
        <w:rPr>
          <w:rFonts w:cs="Arial"/>
          <w:sz w:val="24"/>
          <w:szCs w:val="24"/>
        </w:rPr>
      </w:pPr>
      <w:bookmarkStart w:id="23" w:name="_Toc418596158"/>
      <w:r w:rsidRPr="006F6781">
        <w:rPr>
          <w:rFonts w:cs="Arial"/>
          <w:sz w:val="24"/>
          <w:szCs w:val="24"/>
        </w:rPr>
        <w:t xml:space="preserve">A </w:t>
      </w:r>
      <w:r w:rsidR="0081067B" w:rsidRPr="006F6781">
        <w:rPr>
          <w:rFonts w:cs="Arial"/>
          <w:sz w:val="24"/>
          <w:szCs w:val="24"/>
        </w:rPr>
        <w:t>complaints management system</w:t>
      </w:r>
      <w:bookmarkEnd w:id="23"/>
    </w:p>
    <w:p w:rsidR="000A2A80" w:rsidRPr="006F6781" w:rsidRDefault="000A2A80" w:rsidP="000A2A80">
      <w:pPr>
        <w:spacing w:before="120" w:after="120"/>
        <w:rPr>
          <w:sz w:val="24"/>
          <w:szCs w:val="24"/>
        </w:rPr>
      </w:pPr>
      <w:r w:rsidRPr="006F6781">
        <w:rPr>
          <w:sz w:val="24"/>
          <w:szCs w:val="24"/>
        </w:rPr>
        <w:t xml:space="preserve">                                  A complaints management system that:</w:t>
      </w:r>
    </w:p>
    <w:p w:rsidR="000A2A80" w:rsidRPr="006F6781" w:rsidRDefault="000A2A80" w:rsidP="000A2A80">
      <w:pPr>
        <w:pStyle w:val="ListParagraph"/>
        <w:numPr>
          <w:ilvl w:val="0"/>
          <w:numId w:val="21"/>
        </w:numPr>
        <w:spacing w:before="120" w:after="120"/>
        <w:contextualSpacing w:val="0"/>
        <w:rPr>
          <w:sz w:val="24"/>
          <w:szCs w:val="24"/>
        </w:rPr>
      </w:pPr>
      <w:r w:rsidRPr="006F6781">
        <w:rPr>
          <w:sz w:val="24"/>
          <w:szCs w:val="24"/>
        </w:rPr>
        <w:t>adheres to AS ISO 10002:2006 Guidelines for complaints handling</w:t>
      </w:r>
    </w:p>
    <w:p w:rsidR="000A2A80" w:rsidRPr="006F6781" w:rsidRDefault="000A2A80" w:rsidP="000A2A80">
      <w:pPr>
        <w:pStyle w:val="ListParagraph"/>
        <w:numPr>
          <w:ilvl w:val="0"/>
          <w:numId w:val="21"/>
        </w:numPr>
        <w:spacing w:before="120" w:after="120"/>
        <w:contextualSpacing w:val="0"/>
        <w:rPr>
          <w:sz w:val="24"/>
          <w:szCs w:val="24"/>
        </w:rPr>
      </w:pPr>
      <w:r w:rsidRPr="006F6781">
        <w:rPr>
          <w:sz w:val="24"/>
          <w:szCs w:val="24"/>
        </w:rPr>
        <w:t xml:space="preserve">creates a customer-focused culture </w:t>
      </w:r>
    </w:p>
    <w:p w:rsidR="000A2A80" w:rsidRPr="006F6781" w:rsidRDefault="000A2A80" w:rsidP="000A2A80">
      <w:pPr>
        <w:pStyle w:val="ListParagraph"/>
        <w:numPr>
          <w:ilvl w:val="0"/>
          <w:numId w:val="21"/>
        </w:numPr>
        <w:spacing w:before="120" w:after="120"/>
        <w:contextualSpacing w:val="0"/>
        <w:rPr>
          <w:sz w:val="24"/>
          <w:szCs w:val="24"/>
        </w:rPr>
      </w:pPr>
      <w:r w:rsidRPr="006F6781">
        <w:rPr>
          <w:sz w:val="24"/>
          <w:szCs w:val="24"/>
        </w:rPr>
        <w:t xml:space="preserve">establishes an open and responsive complaints-handling process </w:t>
      </w:r>
    </w:p>
    <w:p w:rsidR="000A2A80" w:rsidRPr="006F6781" w:rsidRDefault="000A2A80" w:rsidP="000A2A80">
      <w:pPr>
        <w:pStyle w:val="ListParagraph"/>
        <w:numPr>
          <w:ilvl w:val="0"/>
          <w:numId w:val="21"/>
        </w:numPr>
        <w:spacing w:before="120" w:after="120"/>
        <w:contextualSpacing w:val="0"/>
        <w:rPr>
          <w:sz w:val="24"/>
          <w:szCs w:val="24"/>
        </w:rPr>
      </w:pPr>
      <w:r w:rsidRPr="006F6781">
        <w:rPr>
          <w:sz w:val="24"/>
          <w:szCs w:val="24"/>
        </w:rPr>
        <w:t>resolves complaints in a consistent, systematic and responsive manner; identifies trends; eliminates causes of complaints; and improves the organisation’s operations</w:t>
      </w:r>
    </w:p>
    <w:p w:rsidR="000A2A80" w:rsidRPr="006F6781" w:rsidRDefault="000A2A80" w:rsidP="000A2A80">
      <w:pPr>
        <w:pStyle w:val="ListParagraph"/>
        <w:numPr>
          <w:ilvl w:val="0"/>
          <w:numId w:val="21"/>
        </w:numPr>
        <w:spacing w:before="120" w:after="120"/>
        <w:contextualSpacing w:val="0"/>
        <w:rPr>
          <w:sz w:val="24"/>
          <w:szCs w:val="24"/>
        </w:rPr>
      </w:pPr>
      <w:r w:rsidRPr="006F6781">
        <w:rPr>
          <w:sz w:val="24"/>
          <w:szCs w:val="24"/>
        </w:rPr>
        <w:t>includes continual review and analysis of the complaints-handling process, the resolution of complaints, and process improvements?</w:t>
      </w:r>
    </w:p>
    <w:p w:rsidR="00C32F17" w:rsidRPr="006F6781" w:rsidRDefault="00C32F17" w:rsidP="00ED16F1">
      <w:pPr>
        <w:pStyle w:val="ListParagraph"/>
        <w:spacing w:before="225" w:after="75" w:line="240" w:lineRule="auto"/>
        <w:ind w:left="360"/>
        <w:textAlignment w:val="baseline"/>
        <w:outlineLvl w:val="2"/>
        <w:rPr>
          <w:rFonts w:eastAsia="Times New Roman" w:cs="Arial"/>
          <w:b/>
          <w:bCs/>
          <w:sz w:val="24"/>
          <w:szCs w:val="24"/>
          <w:lang w:eastAsia="en-AU"/>
        </w:rPr>
      </w:pPr>
    </w:p>
    <w:p w:rsidR="00BA4760" w:rsidRPr="006F6781" w:rsidRDefault="00BA4760" w:rsidP="00727319">
      <w:pPr>
        <w:pStyle w:val="ListParagraph"/>
        <w:tabs>
          <w:tab w:val="left" w:pos="1843"/>
        </w:tabs>
        <w:spacing w:before="225" w:after="75" w:line="240" w:lineRule="auto"/>
        <w:ind w:left="1560"/>
        <w:textAlignment w:val="baseline"/>
        <w:outlineLvl w:val="2"/>
        <w:rPr>
          <w:rFonts w:eastAsia="Times New Roman" w:cs="Arial"/>
          <w:b/>
          <w:bCs/>
          <w:sz w:val="24"/>
          <w:szCs w:val="24"/>
          <w:highlight w:val="red"/>
          <w:lang w:eastAsia="en-AU"/>
        </w:rPr>
      </w:pPr>
      <w:r w:rsidRPr="006F6781">
        <w:rPr>
          <w:rFonts w:eastAsia="Times New Roman" w:cs="Arial"/>
          <w:b/>
          <w:bCs/>
          <w:sz w:val="24"/>
          <w:szCs w:val="24"/>
          <w:highlight w:val="red"/>
          <w:lang w:eastAsia="en-AU"/>
        </w:rPr>
        <w:t>Following flowchart can be followed:</w:t>
      </w:r>
    </w:p>
    <w:p w:rsidR="00BA4760" w:rsidRPr="006F6781" w:rsidRDefault="00BA4760" w:rsidP="00ED16F1">
      <w:pPr>
        <w:pStyle w:val="ListParagraph"/>
        <w:spacing w:before="225" w:after="75" w:line="240" w:lineRule="auto"/>
        <w:ind w:left="360"/>
        <w:textAlignment w:val="baseline"/>
        <w:outlineLvl w:val="2"/>
        <w:rPr>
          <w:rFonts w:eastAsia="Times New Roman" w:cs="Arial"/>
          <w:b/>
          <w:bCs/>
          <w:sz w:val="24"/>
          <w:szCs w:val="24"/>
          <w:highlight w:val="red"/>
          <w:lang w:eastAsia="en-AU"/>
        </w:rPr>
      </w:pPr>
    </w:p>
    <w:p w:rsidR="00ED16F1" w:rsidRPr="006F6781" w:rsidRDefault="00ED16F1" w:rsidP="00727319">
      <w:pPr>
        <w:pStyle w:val="ListParagraph"/>
        <w:spacing w:before="225" w:after="75" w:line="240" w:lineRule="auto"/>
        <w:ind w:left="1701" w:hanging="283"/>
        <w:textAlignment w:val="baseline"/>
        <w:outlineLvl w:val="2"/>
        <w:rPr>
          <w:rFonts w:eastAsia="Times New Roman" w:cs="Arial"/>
          <w:b/>
          <w:bCs/>
          <w:sz w:val="24"/>
          <w:szCs w:val="24"/>
          <w:highlight w:val="red"/>
          <w:lang w:eastAsia="en-AU"/>
        </w:rPr>
      </w:pPr>
      <w:r w:rsidRPr="006F6781">
        <w:rPr>
          <w:rFonts w:eastAsia="Times New Roman" w:cs="Arial"/>
          <w:b/>
          <w:bCs/>
          <w:sz w:val="24"/>
          <w:szCs w:val="24"/>
          <w:highlight w:val="red"/>
          <w:lang w:eastAsia="en-AU"/>
        </w:rPr>
        <w:t>Filing complaints</w:t>
      </w:r>
    </w:p>
    <w:p w:rsidR="00ED16F1" w:rsidRPr="006F6781" w:rsidRDefault="00ED16F1" w:rsidP="00727319">
      <w:pPr>
        <w:pStyle w:val="ListParagraph"/>
        <w:tabs>
          <w:tab w:val="left" w:pos="1843"/>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There are various channels for our customers to share their suggestions and complaints. They can send us their comments via call, e-mail or by accessing our website, Complaint and Complaint and Suggestion Boxes in the stations, Social Media channels or by fax.</w:t>
      </w:r>
    </w:p>
    <w:p w:rsidR="00ED16F1" w:rsidRPr="006F6781" w:rsidRDefault="00ED16F1" w:rsidP="00727319">
      <w:pPr>
        <w:pStyle w:val="ListParagraph"/>
        <w:tabs>
          <w:tab w:val="left" w:pos="1843"/>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Received through various channels, the queries are collected into a single, centralized system; and the Press and Public Relations Division finalizes the query by responding the customer. There is already a properly-working communication channel required to forward the queries, which is also continually improved.</w:t>
      </w:r>
    </w:p>
    <w:p w:rsidR="00ED16F1" w:rsidRPr="006F6781" w:rsidRDefault="00ED16F1" w:rsidP="00727319">
      <w:pPr>
        <w:pStyle w:val="ListParagraph"/>
        <w:spacing w:after="0" w:line="225" w:lineRule="atLeast"/>
        <w:ind w:left="1701" w:hanging="283"/>
        <w:textAlignment w:val="baseline"/>
        <w:rPr>
          <w:rFonts w:eastAsia="Times New Roman" w:cs="Arial"/>
          <w:sz w:val="24"/>
          <w:szCs w:val="24"/>
          <w:highlight w:val="red"/>
          <w:lang w:eastAsia="en-AU"/>
        </w:rPr>
      </w:pPr>
      <w:r w:rsidRPr="006F6781">
        <w:rPr>
          <w:rFonts w:eastAsia="Times New Roman" w:cs="Arial"/>
          <w:b/>
          <w:bCs/>
          <w:sz w:val="24"/>
          <w:szCs w:val="24"/>
          <w:highlight w:val="red"/>
          <w:lang w:eastAsia="en-AU"/>
        </w:rPr>
        <w:t> </w:t>
      </w:r>
    </w:p>
    <w:p w:rsidR="00ED16F1" w:rsidRPr="006F6781" w:rsidRDefault="00ED16F1" w:rsidP="00727319">
      <w:pPr>
        <w:pStyle w:val="ListParagraph"/>
        <w:spacing w:before="225" w:after="75" w:line="240" w:lineRule="auto"/>
        <w:ind w:left="1701" w:hanging="283"/>
        <w:textAlignment w:val="baseline"/>
        <w:outlineLvl w:val="2"/>
        <w:rPr>
          <w:rFonts w:eastAsia="Times New Roman" w:cs="Arial"/>
          <w:b/>
          <w:bCs/>
          <w:sz w:val="24"/>
          <w:szCs w:val="24"/>
          <w:highlight w:val="red"/>
          <w:lang w:eastAsia="en-AU"/>
        </w:rPr>
      </w:pPr>
      <w:r w:rsidRPr="006F6781">
        <w:rPr>
          <w:rFonts w:eastAsia="Times New Roman" w:cs="Arial"/>
          <w:b/>
          <w:bCs/>
          <w:sz w:val="24"/>
          <w:szCs w:val="24"/>
          <w:highlight w:val="red"/>
          <w:lang w:eastAsia="en-AU"/>
        </w:rPr>
        <w:t>Solution and Response</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The queries will be addressed with highly-experienced teams and respond the customers properly and duly inform.</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 xml:space="preserve"> In order to resolve the complaints through a quick, correct and customer-oriented approach, the concerned teams regularly participate in continual improvement and training programs.</w:t>
      </w:r>
    </w:p>
    <w:p w:rsidR="00ED16F1" w:rsidRPr="006F6781" w:rsidRDefault="00ED16F1" w:rsidP="00727319">
      <w:pPr>
        <w:pStyle w:val="ListParagraph"/>
        <w:spacing w:after="0" w:line="225" w:lineRule="atLeast"/>
        <w:ind w:left="1701" w:hanging="283"/>
        <w:textAlignment w:val="baseline"/>
        <w:rPr>
          <w:rFonts w:eastAsia="Times New Roman" w:cs="Arial"/>
          <w:sz w:val="24"/>
          <w:szCs w:val="24"/>
          <w:highlight w:val="red"/>
          <w:lang w:eastAsia="en-AU"/>
        </w:rPr>
      </w:pPr>
    </w:p>
    <w:p w:rsidR="00ED16F1" w:rsidRPr="006F6781" w:rsidRDefault="00ED16F1" w:rsidP="00727319">
      <w:pPr>
        <w:pStyle w:val="ListParagraph"/>
        <w:spacing w:after="0" w:line="225" w:lineRule="atLeast"/>
        <w:ind w:left="1701" w:hanging="283"/>
        <w:textAlignment w:val="baseline"/>
        <w:rPr>
          <w:rFonts w:eastAsia="Times New Roman" w:cs="Arial"/>
          <w:b/>
          <w:bCs/>
          <w:sz w:val="24"/>
          <w:szCs w:val="24"/>
          <w:highlight w:val="red"/>
          <w:lang w:eastAsia="en-AU"/>
        </w:rPr>
      </w:pPr>
      <w:r w:rsidRPr="006F6781">
        <w:rPr>
          <w:rFonts w:eastAsia="Times New Roman" w:cs="Arial"/>
          <w:sz w:val="24"/>
          <w:szCs w:val="24"/>
          <w:highlight w:val="red"/>
          <w:lang w:eastAsia="en-AU"/>
        </w:rPr>
        <w:lastRenderedPageBreak/>
        <w:t xml:space="preserve"> </w:t>
      </w:r>
      <w:r w:rsidRPr="006F6781">
        <w:rPr>
          <w:rFonts w:eastAsia="Times New Roman" w:cs="Arial"/>
          <w:b/>
          <w:bCs/>
          <w:sz w:val="24"/>
          <w:szCs w:val="24"/>
          <w:highlight w:val="red"/>
          <w:lang w:eastAsia="en-AU"/>
        </w:rPr>
        <w:t>Registration of Complaints and Suggestions</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All submitted queries will be registered in the system. The Complaint and Suggestion Management process is continually improved by examining in detail the received queries. The Public Relations official in charge provides the customer with a query tracking number verbally on the phone in the case of Call Centre queries and by e-mail in the case of online queries. With this code, applicants will be able to track the status of their queries. In queries submitted via SMS, the applicant will be informed back again via SMS that the query has been received.</w:t>
      </w:r>
    </w:p>
    <w:p w:rsidR="00ED16F1" w:rsidRPr="006F6781" w:rsidRDefault="00ED16F1" w:rsidP="00727319">
      <w:pPr>
        <w:pStyle w:val="ListParagraph"/>
        <w:spacing w:after="0" w:line="225" w:lineRule="atLeast"/>
        <w:ind w:left="1701" w:hanging="283"/>
        <w:textAlignment w:val="baseline"/>
        <w:rPr>
          <w:rFonts w:eastAsia="Times New Roman" w:cs="Arial"/>
          <w:sz w:val="24"/>
          <w:szCs w:val="24"/>
          <w:highlight w:val="red"/>
          <w:lang w:eastAsia="en-AU"/>
        </w:rPr>
      </w:pPr>
    </w:p>
    <w:p w:rsidR="00ED16F1" w:rsidRPr="006F6781" w:rsidRDefault="00ED16F1" w:rsidP="00727319">
      <w:pPr>
        <w:pStyle w:val="ListParagraph"/>
        <w:spacing w:before="225" w:after="75" w:line="240" w:lineRule="auto"/>
        <w:ind w:left="1701" w:hanging="283"/>
        <w:textAlignment w:val="baseline"/>
        <w:outlineLvl w:val="2"/>
        <w:rPr>
          <w:rFonts w:eastAsia="Times New Roman" w:cs="Arial"/>
          <w:b/>
          <w:bCs/>
          <w:sz w:val="24"/>
          <w:szCs w:val="24"/>
          <w:highlight w:val="red"/>
          <w:lang w:eastAsia="en-AU"/>
        </w:rPr>
      </w:pPr>
      <w:r w:rsidRPr="006F6781">
        <w:rPr>
          <w:rFonts w:eastAsia="Times New Roman" w:cs="Arial"/>
          <w:b/>
          <w:bCs/>
          <w:sz w:val="24"/>
          <w:szCs w:val="24"/>
          <w:highlight w:val="red"/>
          <w:lang w:eastAsia="en-AU"/>
        </w:rPr>
        <w:t>Detailed Review and Information</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Our primary aim in the process will be to resolve all queries as quick as possible and in the initial channel. In cases requiring detailed review, each query will be forwarded to the concerned departments according to the theme / contents and the solution will be eventually notified to the customer by the PR officials.</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highlight w:val="red"/>
          <w:lang w:eastAsia="en-AU"/>
        </w:rPr>
      </w:pPr>
      <w:r w:rsidRPr="006F6781">
        <w:rPr>
          <w:rFonts w:eastAsia="Times New Roman" w:cs="Arial"/>
          <w:sz w:val="24"/>
          <w:szCs w:val="24"/>
          <w:highlight w:val="red"/>
          <w:lang w:eastAsia="en-AU"/>
        </w:rPr>
        <w:t xml:space="preserve"> In such cases, we will also inform our customers about the estimated date of response and how they could track their queries in the meantime. The queries will be resolved by the qualified PR Officials of our Call </w:t>
      </w:r>
      <w:r w:rsidR="00C32F17" w:rsidRPr="006F6781">
        <w:rPr>
          <w:rFonts w:eastAsia="Times New Roman" w:cs="Arial"/>
          <w:sz w:val="24"/>
          <w:szCs w:val="24"/>
          <w:highlight w:val="red"/>
          <w:lang w:eastAsia="en-AU"/>
        </w:rPr>
        <w:t>Centre</w:t>
      </w:r>
      <w:r w:rsidRPr="006F6781">
        <w:rPr>
          <w:rFonts w:eastAsia="Times New Roman" w:cs="Arial"/>
          <w:sz w:val="24"/>
          <w:szCs w:val="24"/>
          <w:highlight w:val="red"/>
          <w:lang w:eastAsia="en-AU"/>
        </w:rPr>
        <w:t>. In case the situation entails a detailed investigation, the officials forward the queries to the experts of each concerned unit, who in turn handle the queries.</w:t>
      </w:r>
    </w:p>
    <w:p w:rsidR="00ED16F1" w:rsidRPr="006F6781" w:rsidRDefault="00ED16F1" w:rsidP="00727319">
      <w:pPr>
        <w:pStyle w:val="ListParagraph"/>
        <w:spacing w:after="0" w:line="225" w:lineRule="atLeast"/>
        <w:ind w:left="1701" w:hanging="283"/>
        <w:textAlignment w:val="baseline"/>
        <w:rPr>
          <w:rFonts w:eastAsia="Times New Roman" w:cs="Arial"/>
          <w:sz w:val="24"/>
          <w:szCs w:val="24"/>
          <w:highlight w:val="red"/>
          <w:lang w:eastAsia="en-AU"/>
        </w:rPr>
      </w:pPr>
      <w:r w:rsidRPr="006F6781">
        <w:rPr>
          <w:rFonts w:eastAsia="Times New Roman" w:cs="Arial"/>
          <w:b/>
          <w:bCs/>
          <w:sz w:val="24"/>
          <w:szCs w:val="24"/>
          <w:highlight w:val="red"/>
          <w:lang w:eastAsia="en-AU"/>
        </w:rPr>
        <w:t> </w:t>
      </w:r>
    </w:p>
    <w:p w:rsidR="00ED16F1" w:rsidRPr="006F6781" w:rsidRDefault="00ED16F1" w:rsidP="00727319">
      <w:pPr>
        <w:pStyle w:val="ListParagraph"/>
        <w:spacing w:before="225" w:after="75" w:line="240" w:lineRule="auto"/>
        <w:ind w:left="1701" w:hanging="283"/>
        <w:textAlignment w:val="baseline"/>
        <w:outlineLvl w:val="2"/>
        <w:rPr>
          <w:rFonts w:eastAsia="Times New Roman" w:cs="Arial"/>
          <w:b/>
          <w:bCs/>
          <w:sz w:val="24"/>
          <w:szCs w:val="24"/>
          <w:highlight w:val="red"/>
          <w:lang w:eastAsia="en-AU"/>
        </w:rPr>
      </w:pPr>
      <w:r w:rsidRPr="006F6781">
        <w:rPr>
          <w:rFonts w:eastAsia="Times New Roman" w:cs="Arial"/>
          <w:b/>
          <w:bCs/>
          <w:sz w:val="24"/>
          <w:szCs w:val="24"/>
          <w:highlight w:val="red"/>
          <w:lang w:eastAsia="en-AU"/>
        </w:rPr>
        <w:t>Continual Improvement</w:t>
      </w:r>
    </w:p>
    <w:p w:rsidR="00ED16F1" w:rsidRPr="006F6781" w:rsidRDefault="00ED16F1" w:rsidP="00727319">
      <w:pPr>
        <w:pStyle w:val="ListParagraph"/>
        <w:tabs>
          <w:tab w:val="left" w:pos="1985"/>
        </w:tabs>
        <w:spacing w:after="0" w:line="225" w:lineRule="atLeast"/>
        <w:ind w:left="1701"/>
        <w:textAlignment w:val="baseline"/>
        <w:rPr>
          <w:rFonts w:eastAsia="Times New Roman" w:cs="Arial"/>
          <w:sz w:val="24"/>
          <w:szCs w:val="24"/>
          <w:lang w:eastAsia="en-AU"/>
        </w:rPr>
      </w:pPr>
      <w:r w:rsidRPr="006F6781">
        <w:rPr>
          <w:rFonts w:eastAsia="Times New Roman" w:cs="Arial"/>
          <w:sz w:val="24"/>
          <w:szCs w:val="24"/>
          <w:highlight w:val="red"/>
          <w:lang w:eastAsia="en-AU"/>
        </w:rPr>
        <w:t>In order to identify potential areas for improvement and enhance effectiveness we will regularly reviews, reports and continually improve its complaint and suggestion management process as well as the systems used. In order to avoid the recurrence of complaints, we would take corrective and preventive actions to be incorporated into the processes. We also improve our processes by regularly monitoring most common subjects of complaint.</w:t>
      </w:r>
    </w:p>
    <w:p w:rsidR="00092DA1" w:rsidRPr="006F6781" w:rsidRDefault="00092DA1" w:rsidP="00092DA1">
      <w:pPr>
        <w:pStyle w:val="ListParagraph"/>
        <w:spacing w:before="120" w:after="120"/>
        <w:ind w:left="1701" w:hanging="850"/>
        <w:contextualSpacing w:val="0"/>
        <w:rPr>
          <w:rFonts w:cs="Arial"/>
          <w:sz w:val="24"/>
          <w:szCs w:val="24"/>
        </w:rPr>
      </w:pPr>
    </w:p>
    <w:p w:rsidR="0081067B" w:rsidRPr="006F6781" w:rsidRDefault="00092DA1" w:rsidP="00ED2FD0">
      <w:pPr>
        <w:pStyle w:val="ListParagraph"/>
        <w:numPr>
          <w:ilvl w:val="2"/>
          <w:numId w:val="5"/>
        </w:numPr>
        <w:spacing w:before="120" w:after="120"/>
        <w:ind w:left="1701" w:hanging="850"/>
        <w:contextualSpacing w:val="0"/>
        <w:outlineLvl w:val="2"/>
        <w:rPr>
          <w:rFonts w:cs="Arial"/>
          <w:sz w:val="24"/>
          <w:szCs w:val="24"/>
        </w:rPr>
      </w:pPr>
      <w:bookmarkStart w:id="24" w:name="_Toc418596159"/>
      <w:r w:rsidRPr="006F6781">
        <w:rPr>
          <w:rFonts w:cs="Arial"/>
          <w:sz w:val="24"/>
          <w:szCs w:val="24"/>
        </w:rPr>
        <w:t xml:space="preserve">A </w:t>
      </w:r>
      <w:r w:rsidR="0081067B" w:rsidRPr="006F6781">
        <w:rPr>
          <w:rFonts w:cs="Arial"/>
          <w:sz w:val="24"/>
          <w:szCs w:val="24"/>
        </w:rPr>
        <w:t>strategy for developing a compliance management culture</w:t>
      </w:r>
      <w:bookmarkEnd w:id="24"/>
      <w:r w:rsidR="0081067B" w:rsidRPr="006F6781">
        <w:rPr>
          <w:rFonts w:cs="Arial"/>
          <w:sz w:val="24"/>
          <w:szCs w:val="24"/>
        </w:rPr>
        <w:t xml:space="preserve"> </w:t>
      </w:r>
    </w:p>
    <w:p w:rsidR="00092DA1" w:rsidRPr="006F6781" w:rsidRDefault="00092DA1" w:rsidP="00092DA1">
      <w:pPr>
        <w:spacing w:before="120" w:after="120"/>
        <w:rPr>
          <w:rFonts w:cs="Arial"/>
          <w:sz w:val="24"/>
          <w:szCs w:val="24"/>
        </w:rPr>
      </w:pPr>
    </w:p>
    <w:p w:rsidR="00092DA1" w:rsidRPr="006F6781" w:rsidRDefault="00092DA1" w:rsidP="00092DA1">
      <w:pPr>
        <w:spacing w:before="120" w:after="120"/>
        <w:rPr>
          <w:rFonts w:cs="Arial"/>
          <w:sz w:val="24"/>
          <w:szCs w:val="24"/>
        </w:rPr>
      </w:pPr>
    </w:p>
    <w:p w:rsidR="00092DA1" w:rsidRPr="006F6781" w:rsidRDefault="00727319" w:rsidP="00092DA1">
      <w:pPr>
        <w:pStyle w:val="ListParagraph"/>
        <w:spacing w:before="120" w:after="120"/>
        <w:ind w:left="1701" w:hanging="850"/>
        <w:contextualSpacing w:val="0"/>
        <w:rPr>
          <w:rFonts w:cs="Arial"/>
          <w:sz w:val="24"/>
          <w:szCs w:val="24"/>
        </w:rPr>
      </w:pPr>
      <w:r w:rsidRPr="006F6781">
        <w:rPr>
          <w:rFonts w:cs="Arial"/>
          <w:sz w:val="24"/>
          <w:szCs w:val="24"/>
        </w:rPr>
        <w:br w:type="column"/>
      </w:r>
    </w:p>
    <w:p w:rsidR="0081067B" w:rsidRPr="006F6781" w:rsidRDefault="00092DA1" w:rsidP="00ED2FD0">
      <w:pPr>
        <w:pStyle w:val="ListParagraph"/>
        <w:numPr>
          <w:ilvl w:val="2"/>
          <w:numId w:val="5"/>
        </w:numPr>
        <w:spacing w:before="120" w:after="120"/>
        <w:ind w:left="1701" w:hanging="850"/>
        <w:contextualSpacing w:val="0"/>
        <w:outlineLvl w:val="2"/>
        <w:rPr>
          <w:rFonts w:cs="Arial"/>
          <w:sz w:val="24"/>
          <w:szCs w:val="24"/>
        </w:rPr>
      </w:pPr>
      <w:bookmarkStart w:id="25" w:name="_Toc418596160"/>
      <w:r w:rsidRPr="006F6781">
        <w:rPr>
          <w:rFonts w:cs="Arial"/>
          <w:sz w:val="24"/>
          <w:szCs w:val="24"/>
        </w:rPr>
        <w:t>P</w:t>
      </w:r>
      <w:r w:rsidR="0081067B" w:rsidRPr="006F6781">
        <w:rPr>
          <w:rFonts w:cs="Arial"/>
          <w:sz w:val="24"/>
          <w:szCs w:val="24"/>
        </w:rPr>
        <w:t>rocesses and procedures for identifying and managing compliance breaches, including integration with existing policies and procedures</w:t>
      </w:r>
      <w:bookmarkEnd w:id="25"/>
    </w:p>
    <w:p w:rsidR="00092DA1" w:rsidRPr="006F6781" w:rsidRDefault="00092DA1" w:rsidP="00092DA1">
      <w:pPr>
        <w:spacing w:before="120" w:after="120"/>
        <w:rPr>
          <w:rFonts w:cs="Arial"/>
          <w:sz w:val="24"/>
          <w:szCs w:val="24"/>
        </w:rPr>
      </w:pPr>
    </w:p>
    <w:p w:rsidR="00ED16F1" w:rsidRPr="006F6781" w:rsidRDefault="00ED16F1" w:rsidP="00727319">
      <w:pPr>
        <w:pStyle w:val="ListParagraph"/>
        <w:numPr>
          <w:ilvl w:val="0"/>
          <w:numId w:val="13"/>
        </w:numPr>
        <w:spacing w:before="120" w:after="120"/>
        <w:ind w:left="1985" w:hanging="284"/>
        <w:rPr>
          <w:rFonts w:cs="Arial"/>
          <w:sz w:val="24"/>
          <w:szCs w:val="24"/>
        </w:rPr>
      </w:pPr>
      <w:r w:rsidRPr="006F6781">
        <w:rPr>
          <w:rFonts w:cs="Arial"/>
          <w:sz w:val="24"/>
          <w:szCs w:val="24"/>
        </w:rPr>
        <w:t xml:space="preserve"> </w:t>
      </w:r>
    </w:p>
    <w:p w:rsidR="00C32F17" w:rsidRPr="006F6781" w:rsidRDefault="00C32F17" w:rsidP="00C32F17">
      <w:pPr>
        <w:pStyle w:val="ListParagraph"/>
        <w:spacing w:before="120" w:after="120"/>
        <w:rPr>
          <w:rFonts w:cs="Arial"/>
          <w:sz w:val="24"/>
          <w:szCs w:val="24"/>
        </w:rPr>
      </w:pPr>
    </w:p>
    <w:p w:rsidR="0081067B" w:rsidRPr="006F6781" w:rsidRDefault="00092DA1" w:rsidP="00ED2FD0">
      <w:pPr>
        <w:pStyle w:val="ListParagraph"/>
        <w:numPr>
          <w:ilvl w:val="2"/>
          <w:numId w:val="5"/>
        </w:numPr>
        <w:spacing w:before="120" w:after="120"/>
        <w:ind w:left="1701" w:hanging="850"/>
        <w:contextualSpacing w:val="0"/>
        <w:outlineLvl w:val="2"/>
        <w:rPr>
          <w:rFonts w:cs="Arial"/>
          <w:sz w:val="24"/>
          <w:szCs w:val="24"/>
        </w:rPr>
      </w:pPr>
      <w:bookmarkStart w:id="26" w:name="_Toc418596161"/>
      <w:r w:rsidRPr="006F6781">
        <w:rPr>
          <w:rFonts w:cs="Arial"/>
          <w:sz w:val="24"/>
          <w:szCs w:val="24"/>
        </w:rPr>
        <w:t>P</w:t>
      </w:r>
      <w:r w:rsidR="0081067B" w:rsidRPr="006F6781">
        <w:rPr>
          <w:rFonts w:cs="Arial"/>
          <w:sz w:val="24"/>
          <w:szCs w:val="24"/>
        </w:rPr>
        <w:t>rocesses and procedures for meeting compliance reporting requirements.</w:t>
      </w:r>
      <w:bookmarkEnd w:id="26"/>
    </w:p>
    <w:p w:rsidR="00BA4760" w:rsidRPr="006F6781" w:rsidRDefault="00BA4760" w:rsidP="00092DA1">
      <w:pPr>
        <w:spacing w:before="120" w:after="120"/>
        <w:rPr>
          <w:rFonts w:cs="Arial"/>
          <w:sz w:val="24"/>
          <w:szCs w:val="24"/>
        </w:rPr>
      </w:pPr>
    </w:p>
    <w:p w:rsidR="00092DA1" w:rsidRPr="006F6781" w:rsidRDefault="00092DA1" w:rsidP="00092DA1">
      <w:pPr>
        <w:spacing w:before="120" w:after="120"/>
        <w:rPr>
          <w:rFonts w:cs="Arial"/>
          <w:sz w:val="24"/>
          <w:szCs w:val="24"/>
        </w:rPr>
      </w:pPr>
    </w:p>
    <w:p w:rsidR="0081067B" w:rsidRPr="006F6781" w:rsidRDefault="00092DA1" w:rsidP="00ED2FD0">
      <w:pPr>
        <w:pStyle w:val="ListParagraph"/>
        <w:numPr>
          <w:ilvl w:val="2"/>
          <w:numId w:val="5"/>
        </w:numPr>
        <w:spacing w:before="120" w:after="120"/>
        <w:ind w:left="1701" w:hanging="850"/>
        <w:contextualSpacing w:val="0"/>
        <w:outlineLvl w:val="2"/>
        <w:rPr>
          <w:rFonts w:cs="Arial"/>
          <w:sz w:val="24"/>
          <w:szCs w:val="24"/>
        </w:rPr>
      </w:pPr>
      <w:bookmarkStart w:id="27" w:name="_Toc418596162"/>
      <w:r w:rsidRPr="006F6781">
        <w:rPr>
          <w:rFonts w:cs="Arial"/>
          <w:sz w:val="24"/>
          <w:szCs w:val="24"/>
        </w:rPr>
        <w:t>P</w:t>
      </w:r>
      <w:r w:rsidR="0081067B" w:rsidRPr="006F6781">
        <w:rPr>
          <w:rFonts w:cs="Arial"/>
          <w:sz w:val="24"/>
          <w:szCs w:val="24"/>
        </w:rPr>
        <w:t>erformance indicators to be measured by the system so that it can be objectively evaluated, for example:</w:t>
      </w:r>
      <w:bookmarkEnd w:id="27"/>
    </w:p>
    <w:p w:rsidR="0081067B" w:rsidRPr="006F6781" w:rsidRDefault="00092DA1" w:rsidP="00ED2FD0">
      <w:pPr>
        <w:pStyle w:val="ListParagraph"/>
        <w:numPr>
          <w:ilvl w:val="3"/>
          <w:numId w:val="6"/>
        </w:numPr>
        <w:spacing w:before="120" w:after="120"/>
        <w:ind w:left="1701" w:hanging="371"/>
        <w:contextualSpacing w:val="0"/>
        <w:rPr>
          <w:rFonts w:cs="Arial"/>
          <w:sz w:val="24"/>
          <w:szCs w:val="24"/>
        </w:rPr>
      </w:pPr>
      <w:r w:rsidRPr="006F6781">
        <w:rPr>
          <w:rFonts w:cs="Arial"/>
          <w:sz w:val="24"/>
          <w:szCs w:val="24"/>
        </w:rPr>
        <w:t>I</w:t>
      </w:r>
      <w:r w:rsidR="0081067B" w:rsidRPr="006F6781">
        <w:rPr>
          <w:rFonts w:cs="Arial"/>
          <w:sz w:val="24"/>
          <w:szCs w:val="24"/>
        </w:rPr>
        <w:t>ndividual compliance/non-compliance</w:t>
      </w:r>
    </w:p>
    <w:p w:rsidR="00092DA1" w:rsidRPr="006F6781" w:rsidRDefault="00092DA1" w:rsidP="00092DA1">
      <w:pPr>
        <w:spacing w:before="120" w:after="120"/>
        <w:rPr>
          <w:rFonts w:cs="Arial"/>
          <w:sz w:val="24"/>
          <w:szCs w:val="24"/>
        </w:rPr>
      </w:pPr>
    </w:p>
    <w:p w:rsidR="00092DA1" w:rsidRPr="006F6781" w:rsidRDefault="00092DA1" w:rsidP="00092DA1">
      <w:pPr>
        <w:spacing w:before="120" w:after="120"/>
        <w:rPr>
          <w:rFonts w:cs="Arial"/>
          <w:sz w:val="24"/>
          <w:szCs w:val="24"/>
        </w:rPr>
      </w:pPr>
    </w:p>
    <w:p w:rsidR="0081067B" w:rsidRPr="006F6781" w:rsidRDefault="00092DA1" w:rsidP="00ED2FD0">
      <w:pPr>
        <w:pStyle w:val="ListParagraph"/>
        <w:numPr>
          <w:ilvl w:val="3"/>
          <w:numId w:val="6"/>
        </w:numPr>
        <w:spacing w:before="120" w:after="120"/>
        <w:ind w:left="1701" w:hanging="371"/>
        <w:contextualSpacing w:val="0"/>
        <w:rPr>
          <w:rFonts w:cs="Arial"/>
          <w:sz w:val="24"/>
          <w:szCs w:val="24"/>
        </w:rPr>
      </w:pPr>
      <w:r w:rsidRPr="006F6781">
        <w:rPr>
          <w:rFonts w:cs="Arial"/>
          <w:sz w:val="24"/>
          <w:szCs w:val="24"/>
        </w:rPr>
        <w:t>T</w:t>
      </w:r>
      <w:r w:rsidR="0081067B" w:rsidRPr="006F6781">
        <w:rPr>
          <w:rFonts w:cs="Arial"/>
          <w:sz w:val="24"/>
          <w:szCs w:val="24"/>
        </w:rPr>
        <w:t>raining numbers</w:t>
      </w:r>
    </w:p>
    <w:p w:rsidR="00092DA1" w:rsidRPr="006F6781" w:rsidRDefault="00092DA1" w:rsidP="00092DA1">
      <w:pPr>
        <w:pStyle w:val="ListParagraph"/>
        <w:rPr>
          <w:rFonts w:cs="Arial"/>
          <w:sz w:val="24"/>
          <w:szCs w:val="24"/>
        </w:rPr>
      </w:pPr>
    </w:p>
    <w:p w:rsidR="00092DA1" w:rsidRPr="006F6781" w:rsidRDefault="00092DA1" w:rsidP="00092DA1">
      <w:pPr>
        <w:spacing w:before="120" w:after="120"/>
        <w:rPr>
          <w:rFonts w:cs="Arial"/>
          <w:sz w:val="24"/>
          <w:szCs w:val="24"/>
        </w:rPr>
      </w:pPr>
    </w:p>
    <w:p w:rsidR="0081067B" w:rsidRPr="006F6781" w:rsidRDefault="00092DA1" w:rsidP="00ED2FD0">
      <w:pPr>
        <w:pStyle w:val="ListParagraph"/>
        <w:numPr>
          <w:ilvl w:val="3"/>
          <w:numId w:val="6"/>
        </w:numPr>
        <w:spacing w:before="120" w:after="120"/>
        <w:ind w:left="1701" w:hanging="371"/>
        <w:contextualSpacing w:val="0"/>
        <w:rPr>
          <w:rFonts w:cs="Arial"/>
          <w:sz w:val="24"/>
          <w:szCs w:val="24"/>
        </w:rPr>
      </w:pPr>
      <w:r w:rsidRPr="006F6781">
        <w:rPr>
          <w:rFonts w:cs="Arial"/>
          <w:sz w:val="24"/>
          <w:szCs w:val="24"/>
        </w:rPr>
        <w:t>N</w:t>
      </w:r>
      <w:r w:rsidR="0081067B" w:rsidRPr="006F6781">
        <w:rPr>
          <w:rFonts w:cs="Arial"/>
          <w:sz w:val="24"/>
          <w:szCs w:val="24"/>
        </w:rPr>
        <w:t>umbers of complaints</w:t>
      </w:r>
    </w:p>
    <w:p w:rsidR="00092DA1" w:rsidRPr="006F6781" w:rsidRDefault="00092DA1" w:rsidP="00092DA1">
      <w:pPr>
        <w:spacing w:before="120" w:after="120"/>
        <w:rPr>
          <w:rFonts w:cs="Arial"/>
          <w:sz w:val="24"/>
          <w:szCs w:val="24"/>
        </w:rPr>
      </w:pPr>
    </w:p>
    <w:p w:rsidR="0081067B" w:rsidRPr="006F6781" w:rsidRDefault="00092DA1" w:rsidP="00ED2FD0">
      <w:pPr>
        <w:pStyle w:val="ListParagraph"/>
        <w:numPr>
          <w:ilvl w:val="3"/>
          <w:numId w:val="6"/>
        </w:numPr>
        <w:spacing w:before="120" w:after="120"/>
        <w:ind w:left="1701" w:hanging="371"/>
        <w:contextualSpacing w:val="0"/>
        <w:rPr>
          <w:rFonts w:cs="Arial"/>
          <w:sz w:val="24"/>
          <w:szCs w:val="24"/>
        </w:rPr>
      </w:pPr>
      <w:r w:rsidRPr="006F6781">
        <w:rPr>
          <w:rFonts w:cs="Arial"/>
          <w:sz w:val="24"/>
          <w:szCs w:val="24"/>
        </w:rPr>
        <w:t>N</w:t>
      </w:r>
      <w:r w:rsidR="0081067B" w:rsidRPr="006F6781">
        <w:rPr>
          <w:rFonts w:cs="Arial"/>
          <w:sz w:val="24"/>
          <w:szCs w:val="24"/>
        </w:rPr>
        <w:t xml:space="preserve">umbers of breaches </w:t>
      </w:r>
    </w:p>
    <w:p w:rsidR="00092DA1" w:rsidRPr="006F6781" w:rsidRDefault="00092DA1" w:rsidP="00092DA1">
      <w:pPr>
        <w:pStyle w:val="ListParagraph"/>
        <w:rPr>
          <w:rFonts w:cs="Arial"/>
          <w:sz w:val="24"/>
          <w:szCs w:val="24"/>
        </w:rPr>
      </w:pPr>
    </w:p>
    <w:p w:rsidR="00092DA1" w:rsidRPr="006F6781" w:rsidRDefault="00727319" w:rsidP="00C32F17">
      <w:pPr>
        <w:pStyle w:val="ListParagraph"/>
        <w:tabs>
          <w:tab w:val="left" w:pos="1985"/>
        </w:tabs>
        <w:ind w:left="1701"/>
        <w:rPr>
          <w:rFonts w:cs="Arial"/>
          <w:sz w:val="24"/>
          <w:szCs w:val="24"/>
        </w:rPr>
      </w:pPr>
      <w:r w:rsidRPr="006F6781">
        <w:rPr>
          <w:rFonts w:cs="Arial"/>
          <w:sz w:val="24"/>
          <w:szCs w:val="24"/>
        </w:rPr>
        <w:t>.</w:t>
      </w:r>
    </w:p>
    <w:p w:rsidR="00C32F17" w:rsidRPr="006F6781" w:rsidRDefault="00C32F17" w:rsidP="00092DA1">
      <w:pPr>
        <w:spacing w:before="120" w:after="120"/>
        <w:rPr>
          <w:rFonts w:cs="Arial"/>
          <w:sz w:val="24"/>
          <w:szCs w:val="24"/>
        </w:rPr>
      </w:pPr>
    </w:p>
    <w:p w:rsidR="0081067B" w:rsidRPr="006F6781" w:rsidRDefault="00092DA1" w:rsidP="00ED2FD0">
      <w:pPr>
        <w:pStyle w:val="ListParagraph"/>
        <w:numPr>
          <w:ilvl w:val="3"/>
          <w:numId w:val="6"/>
        </w:numPr>
        <w:spacing w:before="120" w:after="120"/>
        <w:ind w:left="1701" w:hanging="371"/>
        <w:contextualSpacing w:val="0"/>
        <w:rPr>
          <w:rFonts w:cs="Arial"/>
          <w:sz w:val="24"/>
          <w:szCs w:val="24"/>
        </w:rPr>
      </w:pPr>
      <w:r w:rsidRPr="006F6781">
        <w:rPr>
          <w:rFonts w:cs="Arial"/>
          <w:sz w:val="24"/>
          <w:szCs w:val="24"/>
        </w:rPr>
        <w:t>Ratio</w:t>
      </w:r>
      <w:r w:rsidR="0081067B" w:rsidRPr="006F6781">
        <w:rPr>
          <w:rFonts w:cs="Arial"/>
          <w:sz w:val="24"/>
          <w:szCs w:val="24"/>
        </w:rPr>
        <w:t xml:space="preserve"> of payroll errors/bre</w:t>
      </w:r>
      <w:r w:rsidR="00C32F17" w:rsidRPr="006F6781">
        <w:rPr>
          <w:rFonts w:cs="Arial"/>
          <w:sz w:val="24"/>
          <w:szCs w:val="24"/>
        </w:rPr>
        <w:t>aches to number of transactions</w:t>
      </w:r>
    </w:p>
    <w:p w:rsidR="0081067B" w:rsidRPr="006F6781" w:rsidRDefault="0081067B" w:rsidP="009F7FC7">
      <w:pPr>
        <w:spacing w:after="0"/>
        <w:rPr>
          <w:rFonts w:cs="Arial"/>
          <w:sz w:val="24"/>
          <w:szCs w:val="24"/>
          <w:highlight w:val="yellow"/>
        </w:rPr>
      </w:pPr>
    </w:p>
    <w:p w:rsidR="00092DA1" w:rsidRPr="006F6781" w:rsidRDefault="00092DA1" w:rsidP="00ED2FD0">
      <w:pPr>
        <w:pStyle w:val="ListParagraph"/>
        <w:numPr>
          <w:ilvl w:val="1"/>
          <w:numId w:val="4"/>
        </w:numPr>
        <w:spacing w:before="120" w:after="120"/>
        <w:ind w:left="426" w:hanging="426"/>
        <w:contextualSpacing w:val="0"/>
        <w:outlineLvl w:val="1"/>
        <w:rPr>
          <w:rFonts w:cs="Arial"/>
          <w:b/>
          <w:sz w:val="24"/>
          <w:szCs w:val="24"/>
        </w:rPr>
      </w:pPr>
      <w:bookmarkStart w:id="28" w:name="_Toc418596163"/>
      <w:bookmarkStart w:id="29" w:name="_GoBack"/>
      <w:bookmarkEnd w:id="29"/>
      <w:r w:rsidRPr="006F6781">
        <w:rPr>
          <w:rFonts w:cs="Arial"/>
          <w:b/>
          <w:sz w:val="24"/>
          <w:szCs w:val="24"/>
        </w:rPr>
        <w:t>ADMINISTRATION</w:t>
      </w:r>
      <w:bookmarkEnd w:id="28"/>
    </w:p>
    <w:p w:rsidR="00092DA1" w:rsidRPr="006F6781" w:rsidRDefault="00092DA1" w:rsidP="00ED2FD0">
      <w:pPr>
        <w:pStyle w:val="ListParagraph"/>
        <w:numPr>
          <w:ilvl w:val="2"/>
          <w:numId w:val="4"/>
        </w:numPr>
        <w:spacing w:before="120" w:after="120"/>
        <w:ind w:left="1701" w:hanging="709"/>
        <w:contextualSpacing w:val="0"/>
        <w:outlineLvl w:val="1"/>
        <w:rPr>
          <w:rFonts w:cs="Arial"/>
          <w:sz w:val="24"/>
          <w:szCs w:val="24"/>
        </w:rPr>
      </w:pPr>
      <w:bookmarkStart w:id="30" w:name="_Toc418596164"/>
      <w:r w:rsidRPr="006F6781">
        <w:rPr>
          <w:rFonts w:cs="Arial"/>
          <w:sz w:val="24"/>
          <w:szCs w:val="24"/>
        </w:rPr>
        <w:t>The budget required to resource implementation (including human resources for developing, implementing, reviewing and maintaining the proposed compliance management system)</w:t>
      </w:r>
      <w:bookmarkEnd w:id="30"/>
    </w:p>
    <w:p w:rsidR="00092DA1" w:rsidRPr="006F6781" w:rsidRDefault="00092DA1" w:rsidP="00092DA1">
      <w:pPr>
        <w:spacing w:before="120" w:after="120"/>
        <w:rPr>
          <w:rFonts w:cs="Arial"/>
          <w:sz w:val="24"/>
          <w:szCs w:val="24"/>
        </w:rPr>
      </w:pPr>
    </w:p>
    <w:p w:rsidR="00092DA1" w:rsidRPr="006F6781" w:rsidRDefault="00092DA1" w:rsidP="00092DA1">
      <w:pPr>
        <w:spacing w:before="120" w:after="120"/>
        <w:rPr>
          <w:rFonts w:cs="Arial"/>
          <w:sz w:val="24"/>
          <w:szCs w:val="24"/>
        </w:rPr>
      </w:pPr>
    </w:p>
    <w:tbl>
      <w:tblPr>
        <w:tblStyle w:val="TableGrid"/>
        <w:tblW w:w="0" w:type="auto"/>
        <w:tblInd w:w="1384" w:type="dxa"/>
        <w:tblLook w:val="04A0" w:firstRow="1" w:lastRow="0" w:firstColumn="1" w:lastColumn="0" w:noHBand="0" w:noVBand="1"/>
      </w:tblPr>
      <w:tblGrid>
        <w:gridCol w:w="4820"/>
        <w:gridCol w:w="1984"/>
      </w:tblGrid>
      <w:tr w:rsidR="00C333C6" w:rsidRPr="006F6781" w:rsidTr="00AD490D">
        <w:tc>
          <w:tcPr>
            <w:tcW w:w="4820" w:type="dxa"/>
            <w:shd w:val="clear" w:color="auto" w:fill="BFBFBF" w:themeFill="background1" w:themeFillShade="BF"/>
          </w:tcPr>
          <w:p w:rsidR="00382CE0" w:rsidRPr="006F6781" w:rsidRDefault="00382CE0" w:rsidP="00382CE0">
            <w:pPr>
              <w:rPr>
                <w:b/>
                <w:sz w:val="24"/>
                <w:szCs w:val="24"/>
              </w:rPr>
            </w:pPr>
          </w:p>
          <w:p w:rsidR="00C333C6" w:rsidRPr="006F6781" w:rsidRDefault="00C333C6" w:rsidP="00382CE0">
            <w:pPr>
              <w:rPr>
                <w:b/>
                <w:sz w:val="24"/>
                <w:szCs w:val="24"/>
              </w:rPr>
            </w:pPr>
            <w:r w:rsidRPr="006F6781">
              <w:rPr>
                <w:b/>
                <w:sz w:val="24"/>
                <w:szCs w:val="24"/>
              </w:rPr>
              <w:lastRenderedPageBreak/>
              <w:t>Activity centres</w:t>
            </w:r>
          </w:p>
          <w:p w:rsidR="00382CE0" w:rsidRPr="006F6781" w:rsidRDefault="00382CE0" w:rsidP="00382CE0">
            <w:pPr>
              <w:rPr>
                <w:b/>
                <w:noProof/>
                <w:sz w:val="24"/>
                <w:szCs w:val="24"/>
                <w:lang w:eastAsia="en-AU"/>
              </w:rPr>
            </w:pPr>
          </w:p>
        </w:tc>
        <w:tc>
          <w:tcPr>
            <w:tcW w:w="1984" w:type="dxa"/>
            <w:shd w:val="clear" w:color="auto" w:fill="BFBFBF" w:themeFill="background1" w:themeFillShade="BF"/>
          </w:tcPr>
          <w:p w:rsidR="00C333C6" w:rsidRPr="006F6781" w:rsidRDefault="00C333C6" w:rsidP="00382CE0">
            <w:pPr>
              <w:rPr>
                <w:b/>
                <w:noProof/>
                <w:sz w:val="24"/>
                <w:szCs w:val="24"/>
                <w:lang w:eastAsia="en-AU"/>
              </w:rPr>
            </w:pPr>
            <w:r w:rsidRPr="006F6781">
              <w:rPr>
                <w:b/>
                <w:sz w:val="24"/>
                <w:szCs w:val="24"/>
              </w:rPr>
              <w:lastRenderedPageBreak/>
              <w:t>Amount</w:t>
            </w:r>
          </w:p>
        </w:tc>
      </w:tr>
      <w:tr w:rsidR="00C333C6" w:rsidRPr="006F6781" w:rsidTr="00AD490D">
        <w:tc>
          <w:tcPr>
            <w:tcW w:w="4820" w:type="dxa"/>
          </w:tcPr>
          <w:p w:rsidR="00C333C6" w:rsidRPr="006F6781" w:rsidRDefault="00C333C6" w:rsidP="00C333C6">
            <w:pPr>
              <w:rPr>
                <w:b/>
                <w:sz w:val="24"/>
                <w:szCs w:val="24"/>
              </w:rPr>
            </w:pPr>
            <w:r w:rsidRPr="006F6781">
              <w:rPr>
                <w:b/>
                <w:sz w:val="24"/>
                <w:szCs w:val="24"/>
              </w:rPr>
              <w:lastRenderedPageBreak/>
              <w:t xml:space="preserve">Development of Policy </w:t>
            </w:r>
          </w:p>
          <w:p w:rsidR="00382CE0" w:rsidRPr="006F6781" w:rsidRDefault="00382CE0" w:rsidP="00C333C6">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tcPr>
          <w:p w:rsidR="00C333C6" w:rsidRPr="006F6781" w:rsidRDefault="00C333C6" w:rsidP="00382CE0">
            <w:pPr>
              <w:rPr>
                <w:b/>
                <w:sz w:val="24"/>
                <w:szCs w:val="24"/>
              </w:rPr>
            </w:pPr>
            <w:r w:rsidRPr="006F6781">
              <w:rPr>
                <w:b/>
                <w:sz w:val="24"/>
                <w:szCs w:val="24"/>
              </w:rPr>
              <w:t>Communication of policy</w:t>
            </w:r>
          </w:p>
          <w:p w:rsidR="00382CE0" w:rsidRPr="006F6781" w:rsidRDefault="00382CE0" w:rsidP="00382CE0">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tcPr>
          <w:p w:rsidR="00C333C6" w:rsidRPr="006F6781" w:rsidRDefault="00C333C6" w:rsidP="00382CE0">
            <w:pPr>
              <w:rPr>
                <w:b/>
                <w:sz w:val="24"/>
                <w:szCs w:val="24"/>
              </w:rPr>
            </w:pPr>
            <w:r w:rsidRPr="006F6781">
              <w:rPr>
                <w:b/>
                <w:sz w:val="24"/>
                <w:szCs w:val="24"/>
              </w:rPr>
              <w:t>Compliance management</w:t>
            </w:r>
          </w:p>
          <w:p w:rsidR="00382CE0" w:rsidRPr="006F6781" w:rsidRDefault="00382CE0" w:rsidP="00382CE0">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tcPr>
          <w:p w:rsidR="00C333C6" w:rsidRPr="006F6781" w:rsidRDefault="00C333C6" w:rsidP="00382CE0">
            <w:pPr>
              <w:rPr>
                <w:b/>
                <w:sz w:val="24"/>
                <w:szCs w:val="24"/>
              </w:rPr>
            </w:pPr>
            <w:r w:rsidRPr="006F6781">
              <w:rPr>
                <w:b/>
                <w:sz w:val="24"/>
                <w:szCs w:val="24"/>
              </w:rPr>
              <w:t>Compliance monitoring</w:t>
            </w:r>
          </w:p>
          <w:p w:rsidR="00382CE0" w:rsidRPr="006F6781" w:rsidRDefault="00382CE0" w:rsidP="00382CE0">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tcPr>
          <w:p w:rsidR="00C333C6" w:rsidRPr="006F6781" w:rsidRDefault="00C333C6" w:rsidP="00382CE0">
            <w:pPr>
              <w:rPr>
                <w:b/>
                <w:sz w:val="24"/>
                <w:szCs w:val="24"/>
              </w:rPr>
            </w:pPr>
            <w:r w:rsidRPr="006F6781">
              <w:rPr>
                <w:b/>
                <w:sz w:val="24"/>
                <w:szCs w:val="24"/>
              </w:rPr>
              <w:t>Enforcement of compliance</w:t>
            </w:r>
          </w:p>
          <w:p w:rsidR="00382CE0" w:rsidRPr="006F6781" w:rsidRDefault="00382CE0" w:rsidP="00382CE0">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tcPr>
          <w:p w:rsidR="00C333C6" w:rsidRPr="006F6781" w:rsidRDefault="00C333C6" w:rsidP="00382CE0">
            <w:pPr>
              <w:rPr>
                <w:b/>
                <w:noProof/>
                <w:sz w:val="24"/>
                <w:szCs w:val="24"/>
                <w:lang w:eastAsia="en-AU"/>
              </w:rPr>
            </w:pPr>
            <w:r w:rsidRPr="006F6781">
              <w:rPr>
                <w:b/>
                <w:noProof/>
                <w:sz w:val="24"/>
                <w:szCs w:val="24"/>
                <w:lang w:eastAsia="en-AU"/>
              </w:rPr>
              <w:t>Reviewing of Compliance</w:t>
            </w:r>
          </w:p>
          <w:p w:rsidR="00382CE0" w:rsidRPr="006F6781" w:rsidRDefault="00382CE0" w:rsidP="00382CE0">
            <w:pPr>
              <w:rPr>
                <w:b/>
                <w:noProof/>
                <w:sz w:val="24"/>
                <w:szCs w:val="24"/>
                <w:lang w:eastAsia="en-AU"/>
              </w:rPr>
            </w:pPr>
          </w:p>
        </w:tc>
        <w:tc>
          <w:tcPr>
            <w:tcW w:w="1984" w:type="dxa"/>
          </w:tcPr>
          <w:p w:rsidR="00C333C6" w:rsidRPr="006F6781" w:rsidRDefault="00C333C6" w:rsidP="00382CE0">
            <w:pPr>
              <w:rPr>
                <w:noProof/>
                <w:sz w:val="24"/>
                <w:szCs w:val="24"/>
                <w:lang w:eastAsia="en-AU"/>
              </w:rPr>
            </w:pPr>
          </w:p>
        </w:tc>
      </w:tr>
      <w:tr w:rsidR="00C333C6" w:rsidRPr="006F6781" w:rsidTr="00AD490D">
        <w:tc>
          <w:tcPr>
            <w:tcW w:w="4820" w:type="dxa"/>
            <w:shd w:val="clear" w:color="auto" w:fill="BFBFBF" w:themeFill="background1" w:themeFillShade="BF"/>
          </w:tcPr>
          <w:p w:rsidR="00382CE0" w:rsidRPr="006F6781" w:rsidRDefault="00382CE0" w:rsidP="00382CE0">
            <w:pPr>
              <w:rPr>
                <w:b/>
                <w:noProof/>
                <w:sz w:val="24"/>
                <w:szCs w:val="24"/>
                <w:lang w:eastAsia="en-AU"/>
              </w:rPr>
            </w:pPr>
          </w:p>
          <w:p w:rsidR="00C333C6" w:rsidRPr="006F6781" w:rsidRDefault="00C333C6" w:rsidP="00382CE0">
            <w:pPr>
              <w:rPr>
                <w:b/>
                <w:noProof/>
                <w:sz w:val="24"/>
                <w:szCs w:val="24"/>
                <w:lang w:eastAsia="en-AU"/>
              </w:rPr>
            </w:pPr>
            <w:r w:rsidRPr="006F6781">
              <w:rPr>
                <w:b/>
                <w:noProof/>
                <w:sz w:val="24"/>
                <w:szCs w:val="24"/>
                <w:lang w:eastAsia="en-AU"/>
              </w:rPr>
              <w:t>Total</w:t>
            </w:r>
          </w:p>
          <w:p w:rsidR="00382CE0" w:rsidRPr="006F6781" w:rsidRDefault="00382CE0" w:rsidP="00382CE0">
            <w:pPr>
              <w:rPr>
                <w:b/>
                <w:noProof/>
                <w:sz w:val="24"/>
                <w:szCs w:val="24"/>
                <w:lang w:eastAsia="en-AU"/>
              </w:rPr>
            </w:pPr>
          </w:p>
        </w:tc>
        <w:tc>
          <w:tcPr>
            <w:tcW w:w="1984" w:type="dxa"/>
            <w:shd w:val="clear" w:color="auto" w:fill="BFBFBF" w:themeFill="background1" w:themeFillShade="BF"/>
          </w:tcPr>
          <w:p w:rsidR="00C333C6" w:rsidRPr="006F6781" w:rsidRDefault="00C333C6" w:rsidP="00382CE0">
            <w:pPr>
              <w:rPr>
                <w:noProof/>
                <w:sz w:val="24"/>
                <w:szCs w:val="24"/>
                <w:lang w:eastAsia="en-AU"/>
              </w:rPr>
            </w:pPr>
          </w:p>
        </w:tc>
      </w:tr>
    </w:tbl>
    <w:p w:rsidR="00C333C6" w:rsidRPr="006F6781" w:rsidRDefault="00C333C6" w:rsidP="00092DA1">
      <w:pPr>
        <w:spacing w:before="120" w:after="120"/>
        <w:rPr>
          <w:rFonts w:cs="Arial"/>
          <w:sz w:val="24"/>
          <w:szCs w:val="24"/>
        </w:rPr>
      </w:pPr>
    </w:p>
    <w:p w:rsidR="00092DA1" w:rsidRPr="006F6781" w:rsidRDefault="00092DA1" w:rsidP="00ED2FD0">
      <w:pPr>
        <w:pStyle w:val="ListParagraph"/>
        <w:numPr>
          <w:ilvl w:val="2"/>
          <w:numId w:val="4"/>
        </w:numPr>
        <w:spacing w:before="120" w:after="120"/>
        <w:ind w:left="1701" w:hanging="708"/>
        <w:contextualSpacing w:val="0"/>
        <w:outlineLvl w:val="1"/>
        <w:rPr>
          <w:rFonts w:cs="Arial"/>
          <w:sz w:val="24"/>
          <w:szCs w:val="24"/>
        </w:rPr>
      </w:pPr>
      <w:bookmarkStart w:id="31" w:name="_Toc418596165"/>
      <w:r w:rsidRPr="006F6781">
        <w:rPr>
          <w:rFonts w:cs="Arial"/>
          <w:spacing w:val="-4"/>
          <w:sz w:val="24"/>
          <w:szCs w:val="24"/>
        </w:rPr>
        <w:t>An action schedule outlining target milestones for all aspects of implementation, including training, review and maintenance.</w:t>
      </w:r>
      <w:bookmarkEnd w:id="31"/>
    </w:p>
    <w:p w:rsidR="009F7FC7" w:rsidRPr="006F6781" w:rsidRDefault="009F7FC7" w:rsidP="009F7FC7">
      <w:pPr>
        <w:spacing w:before="120" w:after="120"/>
        <w:rPr>
          <w:rFonts w:cs="Arial"/>
          <w:sz w:val="24"/>
          <w:szCs w:val="24"/>
          <w:highlight w:val="yellow"/>
        </w:rPr>
      </w:pPr>
    </w:p>
    <w:p w:rsidR="009F7FC7" w:rsidRPr="006F6781" w:rsidRDefault="009F7FC7" w:rsidP="009F7FC7">
      <w:pPr>
        <w:spacing w:after="0"/>
        <w:rPr>
          <w:rFonts w:cs="Arial"/>
          <w:b/>
          <w:sz w:val="24"/>
          <w:szCs w:val="24"/>
          <w:highlight w:val="yellow"/>
        </w:rPr>
      </w:pPr>
    </w:p>
    <w:tbl>
      <w:tblPr>
        <w:tblStyle w:val="TableGrid"/>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13"/>
        <w:gridCol w:w="3829"/>
        <w:gridCol w:w="515"/>
        <w:gridCol w:w="515"/>
        <w:gridCol w:w="515"/>
        <w:gridCol w:w="515"/>
        <w:gridCol w:w="515"/>
        <w:gridCol w:w="515"/>
        <w:gridCol w:w="515"/>
        <w:gridCol w:w="515"/>
        <w:gridCol w:w="515"/>
        <w:gridCol w:w="515"/>
      </w:tblGrid>
      <w:tr w:rsidR="00C333C6" w:rsidRPr="006F6781" w:rsidTr="00391658">
        <w:tc>
          <w:tcPr>
            <w:tcW w:w="5000" w:type="pct"/>
            <w:gridSpan w:val="12"/>
          </w:tcPr>
          <w:p w:rsidR="00C333C6" w:rsidRPr="006F6781" w:rsidRDefault="00C333C6" w:rsidP="009F7FC7">
            <w:pPr>
              <w:rPr>
                <w:rFonts w:cs="Arial"/>
                <w:b/>
                <w:sz w:val="24"/>
                <w:szCs w:val="24"/>
                <w:highlight w:val="yellow"/>
              </w:rPr>
            </w:pPr>
            <w:r w:rsidRPr="006F6781">
              <w:rPr>
                <w:rFonts w:cs="Arial"/>
                <w:b/>
                <w:sz w:val="24"/>
                <w:szCs w:val="24"/>
              </w:rPr>
              <w:t>Administrative Milestones for Implementation</w:t>
            </w:r>
          </w:p>
        </w:tc>
      </w:tr>
      <w:tr w:rsidR="003518EF" w:rsidRPr="006F6781" w:rsidTr="00391658">
        <w:trPr>
          <w:cantSplit/>
          <w:trHeight w:val="1134"/>
        </w:trPr>
        <w:tc>
          <w:tcPr>
            <w:tcW w:w="367" w:type="pct"/>
          </w:tcPr>
          <w:p w:rsidR="003518EF" w:rsidRPr="006F6781" w:rsidRDefault="003518EF" w:rsidP="009F7FC7">
            <w:pPr>
              <w:rPr>
                <w:rFonts w:cs="Arial"/>
                <w:b/>
                <w:sz w:val="24"/>
                <w:szCs w:val="24"/>
                <w:highlight w:val="yellow"/>
              </w:rPr>
            </w:pPr>
          </w:p>
        </w:tc>
        <w:tc>
          <w:tcPr>
            <w:tcW w:w="2043" w:type="pct"/>
          </w:tcPr>
          <w:p w:rsidR="003518EF" w:rsidRPr="006F6781" w:rsidRDefault="003518EF" w:rsidP="009F7FC7">
            <w:pPr>
              <w:rPr>
                <w:rFonts w:cs="Arial"/>
                <w:b/>
                <w:sz w:val="24"/>
                <w:szCs w:val="24"/>
              </w:rPr>
            </w:pPr>
          </w:p>
          <w:p w:rsidR="003518EF" w:rsidRPr="006F6781" w:rsidRDefault="003518EF" w:rsidP="009F7FC7">
            <w:pPr>
              <w:rPr>
                <w:rFonts w:cs="Arial"/>
                <w:b/>
                <w:sz w:val="24"/>
                <w:szCs w:val="24"/>
              </w:rPr>
            </w:pPr>
            <w:r w:rsidRPr="006F6781">
              <w:rPr>
                <w:rFonts w:cs="Arial"/>
                <w:b/>
                <w:sz w:val="24"/>
                <w:szCs w:val="24"/>
              </w:rPr>
              <w:t xml:space="preserve">             TASK</w:t>
            </w:r>
          </w:p>
        </w:tc>
        <w:tc>
          <w:tcPr>
            <w:tcW w:w="278" w:type="pct"/>
            <w:textDirection w:val="btLr"/>
          </w:tcPr>
          <w:p w:rsidR="003518EF" w:rsidRPr="006F6781" w:rsidRDefault="003518EF" w:rsidP="00C333C6">
            <w:pPr>
              <w:ind w:left="113" w:right="113"/>
              <w:rPr>
                <w:rFonts w:cs="Arial"/>
                <w:b/>
                <w:sz w:val="24"/>
                <w:szCs w:val="24"/>
              </w:rPr>
            </w:pPr>
            <w:r w:rsidRPr="006F6781">
              <w:rPr>
                <w:rFonts w:cs="Arial"/>
                <w:b/>
                <w:sz w:val="24"/>
                <w:szCs w:val="24"/>
              </w:rPr>
              <w:t>Week 1</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2</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3</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4</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5</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6</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7</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8</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9</w:t>
            </w:r>
          </w:p>
        </w:tc>
        <w:tc>
          <w:tcPr>
            <w:tcW w:w="257" w:type="pct"/>
            <w:textDirection w:val="btLr"/>
          </w:tcPr>
          <w:p w:rsidR="003518EF" w:rsidRPr="006F6781" w:rsidRDefault="003518EF" w:rsidP="00C333C6">
            <w:pPr>
              <w:ind w:left="113" w:right="113"/>
              <w:rPr>
                <w:sz w:val="24"/>
                <w:szCs w:val="24"/>
              </w:rPr>
            </w:pPr>
            <w:r w:rsidRPr="006F6781">
              <w:rPr>
                <w:rFonts w:cs="Arial"/>
                <w:b/>
                <w:sz w:val="24"/>
                <w:szCs w:val="24"/>
              </w:rPr>
              <w:t>Week 10</w:t>
            </w:r>
          </w:p>
        </w:tc>
      </w:tr>
      <w:tr w:rsidR="003518EF" w:rsidRPr="006F6781" w:rsidTr="00391658">
        <w:trPr>
          <w:trHeight w:val="449"/>
        </w:trPr>
        <w:tc>
          <w:tcPr>
            <w:tcW w:w="367" w:type="pct"/>
          </w:tcPr>
          <w:p w:rsidR="003518EF" w:rsidRPr="006F6781" w:rsidRDefault="003518EF" w:rsidP="003518EF">
            <w:pPr>
              <w:rPr>
                <w:rFonts w:cs="Arial"/>
                <w:sz w:val="24"/>
                <w:szCs w:val="24"/>
              </w:rPr>
            </w:pPr>
            <w:r w:rsidRPr="006F6781">
              <w:rPr>
                <w:rFonts w:cs="Arial"/>
                <w:sz w:val="24"/>
                <w:szCs w:val="24"/>
              </w:rPr>
              <w:t>1</w:t>
            </w:r>
          </w:p>
        </w:tc>
        <w:tc>
          <w:tcPr>
            <w:tcW w:w="2043" w:type="pct"/>
          </w:tcPr>
          <w:p w:rsidR="003518EF" w:rsidRPr="006F6781" w:rsidRDefault="003518EF" w:rsidP="003518EF">
            <w:pPr>
              <w:rPr>
                <w:rFonts w:cs="Arial"/>
                <w:sz w:val="24"/>
                <w:szCs w:val="24"/>
              </w:rPr>
            </w:pPr>
            <w:r w:rsidRPr="006F6781">
              <w:rPr>
                <w:rFonts w:cs="Arial"/>
                <w:sz w:val="24"/>
                <w:szCs w:val="24"/>
              </w:rPr>
              <w:t>Identify Compliance issue</w:t>
            </w:r>
          </w:p>
        </w:tc>
        <w:tc>
          <w:tcPr>
            <w:tcW w:w="278" w:type="pct"/>
          </w:tcPr>
          <w:p w:rsidR="003518EF" w:rsidRPr="006F6781" w:rsidRDefault="003518EF" w:rsidP="009F7FC7">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399"/>
        </w:trPr>
        <w:tc>
          <w:tcPr>
            <w:tcW w:w="367" w:type="pct"/>
          </w:tcPr>
          <w:p w:rsidR="003518EF" w:rsidRPr="006F6781" w:rsidRDefault="003518EF" w:rsidP="003518EF">
            <w:pPr>
              <w:rPr>
                <w:rFonts w:cs="Arial"/>
                <w:sz w:val="24"/>
                <w:szCs w:val="24"/>
              </w:rPr>
            </w:pPr>
            <w:r w:rsidRPr="006F6781">
              <w:rPr>
                <w:rFonts w:cs="Arial"/>
                <w:sz w:val="24"/>
                <w:szCs w:val="24"/>
              </w:rPr>
              <w:t>2</w:t>
            </w:r>
          </w:p>
        </w:tc>
        <w:tc>
          <w:tcPr>
            <w:tcW w:w="2043" w:type="pct"/>
          </w:tcPr>
          <w:p w:rsidR="003518EF" w:rsidRPr="006F6781" w:rsidRDefault="003518EF" w:rsidP="003518EF">
            <w:pPr>
              <w:rPr>
                <w:rFonts w:cs="Arial"/>
                <w:sz w:val="24"/>
                <w:szCs w:val="24"/>
              </w:rPr>
            </w:pPr>
            <w:r w:rsidRPr="006F6781">
              <w:rPr>
                <w:rFonts w:cs="Arial"/>
                <w:sz w:val="24"/>
                <w:szCs w:val="24"/>
              </w:rPr>
              <w:t>Management support</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8"/>
        </w:trPr>
        <w:tc>
          <w:tcPr>
            <w:tcW w:w="367" w:type="pct"/>
          </w:tcPr>
          <w:p w:rsidR="003518EF" w:rsidRPr="006F6781" w:rsidRDefault="003518EF" w:rsidP="003518EF">
            <w:pPr>
              <w:rPr>
                <w:rFonts w:cs="Arial"/>
                <w:sz w:val="24"/>
                <w:szCs w:val="24"/>
              </w:rPr>
            </w:pPr>
            <w:r w:rsidRPr="006F6781">
              <w:rPr>
                <w:rFonts w:cs="Arial"/>
                <w:sz w:val="24"/>
                <w:szCs w:val="24"/>
              </w:rPr>
              <w:t>3</w:t>
            </w:r>
          </w:p>
        </w:tc>
        <w:tc>
          <w:tcPr>
            <w:tcW w:w="2043" w:type="pct"/>
          </w:tcPr>
          <w:p w:rsidR="003518EF" w:rsidRPr="006F6781" w:rsidRDefault="003518EF" w:rsidP="003518EF">
            <w:pPr>
              <w:rPr>
                <w:rFonts w:cs="Arial"/>
                <w:sz w:val="24"/>
                <w:szCs w:val="24"/>
              </w:rPr>
            </w:pPr>
            <w:r w:rsidRPr="006F6781">
              <w:rPr>
                <w:rFonts w:cs="Arial"/>
                <w:sz w:val="24"/>
                <w:szCs w:val="24"/>
              </w:rPr>
              <w:t>Manager appointed</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0"/>
        </w:trPr>
        <w:tc>
          <w:tcPr>
            <w:tcW w:w="367" w:type="pct"/>
          </w:tcPr>
          <w:p w:rsidR="003518EF" w:rsidRPr="006F6781" w:rsidRDefault="003518EF" w:rsidP="003518EF">
            <w:pPr>
              <w:rPr>
                <w:rFonts w:cs="Arial"/>
                <w:sz w:val="24"/>
                <w:szCs w:val="24"/>
              </w:rPr>
            </w:pPr>
            <w:r w:rsidRPr="006F6781">
              <w:rPr>
                <w:rFonts w:cs="Arial"/>
                <w:sz w:val="24"/>
                <w:szCs w:val="24"/>
              </w:rPr>
              <w:t>4</w:t>
            </w:r>
          </w:p>
        </w:tc>
        <w:tc>
          <w:tcPr>
            <w:tcW w:w="2043" w:type="pct"/>
          </w:tcPr>
          <w:p w:rsidR="003518EF" w:rsidRPr="006F6781" w:rsidRDefault="003518EF" w:rsidP="003518EF">
            <w:pPr>
              <w:rPr>
                <w:rFonts w:cs="Arial"/>
                <w:sz w:val="24"/>
                <w:szCs w:val="24"/>
              </w:rPr>
            </w:pPr>
            <w:r w:rsidRPr="006F6781">
              <w:rPr>
                <w:rFonts w:cs="Arial"/>
                <w:sz w:val="24"/>
                <w:szCs w:val="24"/>
              </w:rPr>
              <w:t>Determine scope</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7"/>
        </w:trPr>
        <w:tc>
          <w:tcPr>
            <w:tcW w:w="367" w:type="pct"/>
          </w:tcPr>
          <w:p w:rsidR="003518EF" w:rsidRPr="006F6781" w:rsidRDefault="003518EF" w:rsidP="003518EF">
            <w:pPr>
              <w:rPr>
                <w:rFonts w:cs="Arial"/>
                <w:sz w:val="24"/>
                <w:szCs w:val="24"/>
              </w:rPr>
            </w:pPr>
            <w:r w:rsidRPr="006F6781">
              <w:rPr>
                <w:rFonts w:cs="Arial"/>
                <w:sz w:val="24"/>
                <w:szCs w:val="24"/>
              </w:rPr>
              <w:t>5</w:t>
            </w:r>
          </w:p>
        </w:tc>
        <w:tc>
          <w:tcPr>
            <w:tcW w:w="2043" w:type="pct"/>
          </w:tcPr>
          <w:p w:rsidR="003518EF" w:rsidRPr="006F6781" w:rsidRDefault="003518EF" w:rsidP="003518EF">
            <w:pPr>
              <w:rPr>
                <w:rFonts w:cs="Arial"/>
                <w:sz w:val="24"/>
                <w:szCs w:val="24"/>
              </w:rPr>
            </w:pPr>
            <w:r w:rsidRPr="006F6781">
              <w:rPr>
                <w:rFonts w:cs="Arial"/>
                <w:sz w:val="24"/>
                <w:szCs w:val="24"/>
              </w:rPr>
              <w:t>Roles established</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23"/>
        </w:trPr>
        <w:tc>
          <w:tcPr>
            <w:tcW w:w="367" w:type="pct"/>
          </w:tcPr>
          <w:p w:rsidR="003518EF" w:rsidRPr="006F6781" w:rsidRDefault="003518EF" w:rsidP="003518EF">
            <w:pPr>
              <w:rPr>
                <w:rFonts w:cs="Arial"/>
                <w:sz w:val="24"/>
                <w:szCs w:val="24"/>
              </w:rPr>
            </w:pPr>
            <w:r w:rsidRPr="006F6781">
              <w:rPr>
                <w:rFonts w:cs="Arial"/>
                <w:sz w:val="24"/>
                <w:szCs w:val="24"/>
              </w:rPr>
              <w:t>6</w:t>
            </w:r>
          </w:p>
        </w:tc>
        <w:tc>
          <w:tcPr>
            <w:tcW w:w="2043" w:type="pct"/>
          </w:tcPr>
          <w:p w:rsidR="003518EF" w:rsidRPr="006F6781" w:rsidRDefault="003518EF" w:rsidP="003518EF">
            <w:pPr>
              <w:rPr>
                <w:rFonts w:cs="Arial"/>
                <w:sz w:val="24"/>
                <w:szCs w:val="24"/>
              </w:rPr>
            </w:pPr>
            <w:r w:rsidRPr="006F6781">
              <w:rPr>
                <w:rFonts w:cs="Arial"/>
                <w:sz w:val="24"/>
                <w:szCs w:val="24"/>
              </w:rPr>
              <w:t>Agreed objectives</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4"/>
        </w:trPr>
        <w:tc>
          <w:tcPr>
            <w:tcW w:w="367" w:type="pct"/>
          </w:tcPr>
          <w:p w:rsidR="003518EF" w:rsidRPr="006F6781" w:rsidRDefault="003518EF" w:rsidP="003518EF">
            <w:pPr>
              <w:rPr>
                <w:rFonts w:cs="Arial"/>
                <w:sz w:val="24"/>
                <w:szCs w:val="24"/>
              </w:rPr>
            </w:pPr>
            <w:r w:rsidRPr="006F6781">
              <w:rPr>
                <w:rFonts w:cs="Arial"/>
                <w:sz w:val="24"/>
                <w:szCs w:val="24"/>
              </w:rPr>
              <w:t>7</w:t>
            </w:r>
          </w:p>
        </w:tc>
        <w:tc>
          <w:tcPr>
            <w:tcW w:w="2043" w:type="pct"/>
          </w:tcPr>
          <w:p w:rsidR="003518EF" w:rsidRPr="006F6781" w:rsidRDefault="003518EF" w:rsidP="003518EF">
            <w:pPr>
              <w:rPr>
                <w:rFonts w:cs="Arial"/>
                <w:sz w:val="24"/>
                <w:szCs w:val="24"/>
              </w:rPr>
            </w:pPr>
            <w:r w:rsidRPr="006F6781">
              <w:rPr>
                <w:rFonts w:cs="Arial"/>
                <w:sz w:val="24"/>
                <w:szCs w:val="24"/>
              </w:rPr>
              <w:t>Budget approved</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20"/>
        </w:trPr>
        <w:tc>
          <w:tcPr>
            <w:tcW w:w="367" w:type="pct"/>
          </w:tcPr>
          <w:p w:rsidR="003518EF" w:rsidRPr="006F6781" w:rsidRDefault="003518EF" w:rsidP="003518EF">
            <w:pPr>
              <w:rPr>
                <w:rFonts w:cs="Arial"/>
                <w:sz w:val="24"/>
                <w:szCs w:val="24"/>
              </w:rPr>
            </w:pPr>
            <w:r w:rsidRPr="006F6781">
              <w:rPr>
                <w:rFonts w:cs="Arial"/>
                <w:sz w:val="24"/>
                <w:szCs w:val="24"/>
              </w:rPr>
              <w:t>8</w:t>
            </w:r>
          </w:p>
        </w:tc>
        <w:tc>
          <w:tcPr>
            <w:tcW w:w="2043" w:type="pct"/>
          </w:tcPr>
          <w:p w:rsidR="003518EF" w:rsidRPr="006F6781" w:rsidRDefault="003518EF" w:rsidP="003518EF">
            <w:pPr>
              <w:rPr>
                <w:rFonts w:cs="Arial"/>
                <w:sz w:val="24"/>
                <w:szCs w:val="24"/>
              </w:rPr>
            </w:pPr>
            <w:r w:rsidRPr="006F6781">
              <w:rPr>
                <w:rFonts w:cs="Arial"/>
                <w:sz w:val="24"/>
                <w:szCs w:val="24"/>
              </w:rPr>
              <w:t>Workplace audit</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3"/>
        </w:trPr>
        <w:tc>
          <w:tcPr>
            <w:tcW w:w="367" w:type="pct"/>
          </w:tcPr>
          <w:p w:rsidR="003518EF" w:rsidRPr="006F6781" w:rsidRDefault="003518EF" w:rsidP="003518EF">
            <w:pPr>
              <w:rPr>
                <w:rFonts w:cs="Arial"/>
                <w:sz w:val="24"/>
                <w:szCs w:val="24"/>
              </w:rPr>
            </w:pPr>
            <w:r w:rsidRPr="006F6781">
              <w:rPr>
                <w:rFonts w:cs="Arial"/>
                <w:sz w:val="24"/>
                <w:szCs w:val="24"/>
              </w:rPr>
              <w:t>9</w:t>
            </w:r>
          </w:p>
        </w:tc>
        <w:tc>
          <w:tcPr>
            <w:tcW w:w="2043" w:type="pct"/>
          </w:tcPr>
          <w:p w:rsidR="003518EF" w:rsidRPr="006F6781" w:rsidRDefault="003518EF" w:rsidP="003518EF">
            <w:pPr>
              <w:rPr>
                <w:rFonts w:cs="Arial"/>
                <w:sz w:val="24"/>
                <w:szCs w:val="24"/>
              </w:rPr>
            </w:pPr>
            <w:r w:rsidRPr="006F6781">
              <w:rPr>
                <w:rFonts w:cs="Arial"/>
                <w:sz w:val="24"/>
                <w:szCs w:val="24"/>
              </w:rPr>
              <w:t>Consultant/ Advisor</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9"/>
        </w:trPr>
        <w:tc>
          <w:tcPr>
            <w:tcW w:w="367" w:type="pct"/>
          </w:tcPr>
          <w:p w:rsidR="003518EF" w:rsidRPr="006F6781" w:rsidRDefault="003518EF" w:rsidP="003518EF">
            <w:pPr>
              <w:rPr>
                <w:rFonts w:cs="Arial"/>
                <w:sz w:val="24"/>
                <w:szCs w:val="24"/>
              </w:rPr>
            </w:pPr>
            <w:r w:rsidRPr="006F6781">
              <w:rPr>
                <w:rFonts w:cs="Arial"/>
                <w:sz w:val="24"/>
                <w:szCs w:val="24"/>
              </w:rPr>
              <w:t>10</w:t>
            </w:r>
          </w:p>
        </w:tc>
        <w:tc>
          <w:tcPr>
            <w:tcW w:w="2043" w:type="pct"/>
          </w:tcPr>
          <w:p w:rsidR="003518EF" w:rsidRPr="006F6781" w:rsidRDefault="003518EF" w:rsidP="003518EF">
            <w:pPr>
              <w:rPr>
                <w:rFonts w:cs="Arial"/>
                <w:sz w:val="24"/>
                <w:szCs w:val="24"/>
              </w:rPr>
            </w:pPr>
            <w:r w:rsidRPr="006F6781">
              <w:rPr>
                <w:rFonts w:cs="Arial"/>
                <w:sz w:val="24"/>
                <w:szCs w:val="24"/>
              </w:rPr>
              <w:t>Allocated resources</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0"/>
        </w:trPr>
        <w:tc>
          <w:tcPr>
            <w:tcW w:w="367" w:type="pct"/>
          </w:tcPr>
          <w:p w:rsidR="003518EF" w:rsidRPr="006F6781" w:rsidRDefault="003518EF" w:rsidP="003518EF">
            <w:pPr>
              <w:rPr>
                <w:rFonts w:cs="Arial"/>
                <w:sz w:val="24"/>
                <w:szCs w:val="24"/>
              </w:rPr>
            </w:pPr>
            <w:r w:rsidRPr="006F6781">
              <w:rPr>
                <w:rFonts w:cs="Arial"/>
                <w:sz w:val="24"/>
                <w:szCs w:val="24"/>
              </w:rPr>
              <w:t>11</w:t>
            </w:r>
          </w:p>
        </w:tc>
        <w:tc>
          <w:tcPr>
            <w:tcW w:w="2043" w:type="pct"/>
          </w:tcPr>
          <w:p w:rsidR="003518EF" w:rsidRPr="006F6781" w:rsidRDefault="003518EF" w:rsidP="003518EF">
            <w:pPr>
              <w:rPr>
                <w:rFonts w:cs="Arial"/>
                <w:sz w:val="24"/>
                <w:szCs w:val="24"/>
              </w:rPr>
            </w:pPr>
            <w:r w:rsidRPr="006F6781">
              <w:rPr>
                <w:rFonts w:cs="Arial"/>
                <w:sz w:val="24"/>
                <w:szCs w:val="24"/>
              </w:rPr>
              <w:t>Communication Plan</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c>
          <w:tcPr>
            <w:tcW w:w="257" w:type="pct"/>
          </w:tcPr>
          <w:p w:rsidR="003518EF" w:rsidRPr="006F6781" w:rsidRDefault="003518EF" w:rsidP="009F7FC7">
            <w:pPr>
              <w:rPr>
                <w:rFonts w:cs="Arial"/>
                <w:sz w:val="24"/>
                <w:szCs w:val="24"/>
              </w:rPr>
            </w:pPr>
          </w:p>
        </w:tc>
      </w:tr>
      <w:tr w:rsidR="003518EF" w:rsidRPr="006F6781" w:rsidTr="00391658">
        <w:trPr>
          <w:trHeight w:val="416"/>
        </w:trPr>
        <w:tc>
          <w:tcPr>
            <w:tcW w:w="367" w:type="pct"/>
          </w:tcPr>
          <w:p w:rsidR="003518EF" w:rsidRPr="006F6781" w:rsidRDefault="003518EF" w:rsidP="003518EF">
            <w:pPr>
              <w:rPr>
                <w:rFonts w:cs="Arial"/>
                <w:sz w:val="24"/>
                <w:szCs w:val="24"/>
              </w:rPr>
            </w:pPr>
            <w:r w:rsidRPr="006F6781">
              <w:rPr>
                <w:rFonts w:cs="Arial"/>
                <w:sz w:val="24"/>
                <w:szCs w:val="24"/>
              </w:rPr>
              <w:lastRenderedPageBreak/>
              <w:t>12</w:t>
            </w:r>
          </w:p>
        </w:tc>
        <w:tc>
          <w:tcPr>
            <w:tcW w:w="2043" w:type="pct"/>
          </w:tcPr>
          <w:p w:rsidR="003518EF" w:rsidRPr="006F6781" w:rsidRDefault="003518EF" w:rsidP="003518EF">
            <w:pPr>
              <w:rPr>
                <w:rFonts w:cs="Arial"/>
                <w:sz w:val="24"/>
                <w:szCs w:val="24"/>
              </w:rPr>
            </w:pPr>
            <w:r w:rsidRPr="006F6781">
              <w:rPr>
                <w:rFonts w:cs="Arial"/>
                <w:sz w:val="24"/>
                <w:szCs w:val="24"/>
              </w:rPr>
              <w:t>Policy and procedures</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r>
      <w:tr w:rsidR="003518EF" w:rsidRPr="006F6781" w:rsidTr="00391658">
        <w:trPr>
          <w:trHeight w:val="409"/>
        </w:trPr>
        <w:tc>
          <w:tcPr>
            <w:tcW w:w="367" w:type="pct"/>
          </w:tcPr>
          <w:p w:rsidR="003518EF" w:rsidRPr="006F6781" w:rsidRDefault="003518EF" w:rsidP="003518EF">
            <w:pPr>
              <w:rPr>
                <w:rFonts w:cs="Arial"/>
                <w:sz w:val="24"/>
                <w:szCs w:val="24"/>
              </w:rPr>
            </w:pPr>
            <w:r w:rsidRPr="006F6781">
              <w:rPr>
                <w:rFonts w:cs="Arial"/>
                <w:sz w:val="24"/>
                <w:szCs w:val="24"/>
              </w:rPr>
              <w:t>13</w:t>
            </w:r>
          </w:p>
        </w:tc>
        <w:tc>
          <w:tcPr>
            <w:tcW w:w="2043" w:type="pct"/>
          </w:tcPr>
          <w:p w:rsidR="003518EF" w:rsidRPr="006F6781" w:rsidRDefault="003518EF" w:rsidP="003518EF">
            <w:pPr>
              <w:rPr>
                <w:rFonts w:cs="Arial"/>
                <w:sz w:val="24"/>
                <w:szCs w:val="24"/>
              </w:rPr>
            </w:pPr>
            <w:r w:rsidRPr="006F6781">
              <w:rPr>
                <w:rFonts w:cs="Arial"/>
                <w:sz w:val="24"/>
                <w:szCs w:val="24"/>
              </w:rPr>
              <w:t>Feedback system</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9F7FC7">
            <w:pPr>
              <w:rPr>
                <w:rFonts w:cs="Arial"/>
                <w:sz w:val="24"/>
                <w:szCs w:val="24"/>
              </w:rPr>
            </w:pPr>
          </w:p>
        </w:tc>
      </w:tr>
      <w:tr w:rsidR="003518EF" w:rsidRPr="006F6781" w:rsidTr="00391658">
        <w:trPr>
          <w:trHeight w:val="557"/>
        </w:trPr>
        <w:tc>
          <w:tcPr>
            <w:tcW w:w="367" w:type="pct"/>
          </w:tcPr>
          <w:p w:rsidR="003518EF" w:rsidRPr="006F6781" w:rsidRDefault="003518EF" w:rsidP="003518EF">
            <w:pPr>
              <w:rPr>
                <w:rFonts w:cs="Arial"/>
                <w:sz w:val="24"/>
                <w:szCs w:val="24"/>
              </w:rPr>
            </w:pPr>
            <w:r w:rsidRPr="006F6781">
              <w:rPr>
                <w:rFonts w:cs="Arial"/>
                <w:sz w:val="24"/>
                <w:szCs w:val="24"/>
              </w:rPr>
              <w:t>14</w:t>
            </w:r>
          </w:p>
        </w:tc>
        <w:tc>
          <w:tcPr>
            <w:tcW w:w="2043" w:type="pct"/>
          </w:tcPr>
          <w:p w:rsidR="003518EF" w:rsidRPr="006F6781" w:rsidRDefault="003518EF" w:rsidP="003518EF">
            <w:pPr>
              <w:rPr>
                <w:rFonts w:cs="Arial"/>
                <w:sz w:val="24"/>
                <w:szCs w:val="24"/>
              </w:rPr>
            </w:pPr>
            <w:r w:rsidRPr="006F6781">
              <w:rPr>
                <w:rFonts w:cs="Arial"/>
                <w:sz w:val="24"/>
                <w:szCs w:val="24"/>
              </w:rPr>
              <w:t>Benchmarks established</w:t>
            </w:r>
          </w:p>
        </w:tc>
        <w:tc>
          <w:tcPr>
            <w:tcW w:w="278"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c>
          <w:tcPr>
            <w:tcW w:w="257" w:type="pct"/>
          </w:tcPr>
          <w:p w:rsidR="003518EF" w:rsidRPr="006F6781" w:rsidRDefault="003518EF" w:rsidP="00382CE0">
            <w:pPr>
              <w:rPr>
                <w:rFonts w:cs="Arial"/>
                <w:sz w:val="24"/>
                <w:szCs w:val="24"/>
              </w:rPr>
            </w:pPr>
            <w:r w:rsidRPr="006F6781">
              <w:rPr>
                <w:rFonts w:cs="Arial"/>
                <w:sz w:val="24"/>
                <w:szCs w:val="24"/>
              </w:rPr>
              <w:t>X</w:t>
            </w:r>
          </w:p>
        </w:tc>
      </w:tr>
      <w:tr w:rsidR="003518EF" w:rsidRPr="006F6781" w:rsidTr="00391658">
        <w:tc>
          <w:tcPr>
            <w:tcW w:w="367" w:type="pct"/>
          </w:tcPr>
          <w:p w:rsidR="003518EF" w:rsidRPr="006F6781" w:rsidRDefault="003518EF" w:rsidP="009F7FC7">
            <w:pPr>
              <w:rPr>
                <w:rFonts w:cs="Arial"/>
                <w:b/>
                <w:sz w:val="24"/>
                <w:szCs w:val="24"/>
              </w:rPr>
            </w:pPr>
          </w:p>
        </w:tc>
        <w:tc>
          <w:tcPr>
            <w:tcW w:w="2043" w:type="pct"/>
          </w:tcPr>
          <w:p w:rsidR="003518EF" w:rsidRPr="006F6781" w:rsidRDefault="003518EF" w:rsidP="009F7FC7">
            <w:pPr>
              <w:rPr>
                <w:rFonts w:cs="Arial"/>
                <w:b/>
                <w:sz w:val="24"/>
                <w:szCs w:val="24"/>
              </w:rPr>
            </w:pPr>
          </w:p>
        </w:tc>
        <w:tc>
          <w:tcPr>
            <w:tcW w:w="278"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r>
      <w:tr w:rsidR="003518EF" w:rsidRPr="006F6781" w:rsidTr="00391658">
        <w:trPr>
          <w:trHeight w:val="554"/>
        </w:trPr>
        <w:tc>
          <w:tcPr>
            <w:tcW w:w="367" w:type="pct"/>
          </w:tcPr>
          <w:p w:rsidR="003518EF" w:rsidRPr="006F6781" w:rsidRDefault="003518EF" w:rsidP="009F7FC7">
            <w:pPr>
              <w:rPr>
                <w:rFonts w:cs="Arial"/>
                <w:b/>
                <w:sz w:val="24"/>
                <w:szCs w:val="24"/>
              </w:rPr>
            </w:pPr>
          </w:p>
        </w:tc>
        <w:tc>
          <w:tcPr>
            <w:tcW w:w="2043"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rPr>
                <w:rFonts w:cs="Arial"/>
                <w:b/>
                <w:sz w:val="24"/>
                <w:szCs w:val="24"/>
              </w:rPr>
            </w:pPr>
            <w:r w:rsidRPr="006F6781">
              <w:rPr>
                <w:rFonts w:cs="Arial"/>
                <w:b/>
                <w:sz w:val="24"/>
                <w:szCs w:val="24"/>
              </w:rPr>
              <w:t>Number of tasks due</w:t>
            </w:r>
          </w:p>
        </w:tc>
        <w:tc>
          <w:tcPr>
            <w:tcW w:w="278"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0</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1</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2</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2</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2</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1</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2</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2</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1</w:t>
            </w:r>
          </w:p>
        </w:tc>
        <w:tc>
          <w:tcPr>
            <w:tcW w:w="257" w:type="pct"/>
          </w:tcPr>
          <w:p w:rsidR="00382CE0" w:rsidRPr="006F6781" w:rsidRDefault="00382CE0" w:rsidP="00382CE0">
            <w:pPr>
              <w:spacing w:line="276" w:lineRule="auto"/>
              <w:jc w:val="center"/>
              <w:rPr>
                <w:rFonts w:cs="Arial"/>
                <w:b/>
                <w:sz w:val="24"/>
                <w:szCs w:val="24"/>
              </w:rPr>
            </w:pPr>
          </w:p>
          <w:p w:rsidR="003518EF" w:rsidRPr="006F6781" w:rsidRDefault="003518EF" w:rsidP="00382CE0">
            <w:pPr>
              <w:spacing w:line="276" w:lineRule="auto"/>
              <w:jc w:val="center"/>
              <w:rPr>
                <w:rFonts w:cs="Arial"/>
                <w:b/>
                <w:sz w:val="24"/>
                <w:szCs w:val="24"/>
              </w:rPr>
            </w:pPr>
            <w:r w:rsidRPr="006F6781">
              <w:rPr>
                <w:rFonts w:cs="Arial"/>
                <w:b/>
                <w:sz w:val="24"/>
                <w:szCs w:val="24"/>
              </w:rPr>
              <w:t>1</w:t>
            </w:r>
          </w:p>
        </w:tc>
      </w:tr>
      <w:tr w:rsidR="003518EF" w:rsidRPr="006F6781" w:rsidTr="00391658">
        <w:tc>
          <w:tcPr>
            <w:tcW w:w="367" w:type="pct"/>
          </w:tcPr>
          <w:p w:rsidR="003518EF" w:rsidRPr="006F6781" w:rsidRDefault="003518EF" w:rsidP="009F7FC7">
            <w:pPr>
              <w:rPr>
                <w:rFonts w:cs="Arial"/>
                <w:b/>
                <w:sz w:val="24"/>
                <w:szCs w:val="24"/>
              </w:rPr>
            </w:pPr>
          </w:p>
        </w:tc>
        <w:tc>
          <w:tcPr>
            <w:tcW w:w="2043" w:type="pct"/>
          </w:tcPr>
          <w:p w:rsidR="003518EF" w:rsidRPr="006F6781" w:rsidRDefault="003518EF" w:rsidP="009F7FC7">
            <w:pPr>
              <w:rPr>
                <w:rFonts w:cs="Arial"/>
                <w:b/>
                <w:sz w:val="24"/>
                <w:szCs w:val="24"/>
              </w:rPr>
            </w:pPr>
          </w:p>
        </w:tc>
        <w:tc>
          <w:tcPr>
            <w:tcW w:w="278"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c>
          <w:tcPr>
            <w:tcW w:w="257" w:type="pct"/>
          </w:tcPr>
          <w:p w:rsidR="003518EF" w:rsidRPr="006F6781" w:rsidRDefault="003518EF" w:rsidP="009F7FC7">
            <w:pPr>
              <w:rPr>
                <w:rFonts w:cs="Arial"/>
                <w:b/>
                <w:sz w:val="24"/>
                <w:szCs w:val="24"/>
              </w:rPr>
            </w:pPr>
          </w:p>
        </w:tc>
      </w:tr>
    </w:tbl>
    <w:p w:rsidR="00092DA1" w:rsidRPr="006F6781" w:rsidRDefault="00026224" w:rsidP="008E025C">
      <w:pPr>
        <w:spacing w:after="0"/>
        <w:rPr>
          <w:rFonts w:cs="Arial"/>
          <w:b/>
          <w:sz w:val="24"/>
          <w:szCs w:val="24"/>
          <w:highlight w:val="yellow"/>
        </w:rPr>
      </w:pPr>
      <w:r>
        <w:rPr>
          <w:rFonts w:cs="Arial"/>
          <w:b/>
          <w:sz w:val="24"/>
          <w:szCs w:val="24"/>
          <w:highlight w:val="yellow"/>
        </w:rPr>
        <w:t xml:space="preserve"> </w:t>
      </w:r>
      <w:bookmarkEnd w:id="2"/>
    </w:p>
    <w:sectPr w:rsidR="00092DA1" w:rsidRPr="006F6781" w:rsidSect="00445EE0">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A7F" w:rsidRDefault="005E4A7F" w:rsidP="00897AED">
      <w:pPr>
        <w:spacing w:after="0" w:line="240" w:lineRule="auto"/>
      </w:pPr>
      <w:r>
        <w:separator/>
      </w:r>
    </w:p>
  </w:endnote>
  <w:endnote w:type="continuationSeparator" w:id="0">
    <w:p w:rsidR="005E4A7F" w:rsidRDefault="005E4A7F" w:rsidP="0089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A7F" w:rsidRDefault="005E4A7F" w:rsidP="00897AED">
      <w:pPr>
        <w:spacing w:after="0" w:line="240" w:lineRule="auto"/>
      </w:pPr>
      <w:r>
        <w:separator/>
      </w:r>
    </w:p>
  </w:footnote>
  <w:footnote w:type="continuationSeparator" w:id="0">
    <w:p w:rsidR="005E4A7F" w:rsidRDefault="005E4A7F" w:rsidP="00897A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81147"/>
    <w:multiLevelType w:val="hybridMultilevel"/>
    <w:tmpl w:val="1C7AE6B0"/>
    <w:lvl w:ilvl="0" w:tplc="0C090001">
      <w:start w:val="1"/>
      <w:numFmt w:val="bullet"/>
      <w:lvlText w:val=""/>
      <w:lvlJc w:val="left"/>
      <w:pPr>
        <w:ind w:left="1724" w:hanging="360"/>
      </w:pPr>
      <w:rPr>
        <w:rFonts w:ascii="Symbol" w:hAnsi="Symbol" w:hint="default"/>
      </w:rPr>
    </w:lvl>
    <w:lvl w:ilvl="1" w:tplc="0C090003">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1" w15:restartNumberingAfterBreak="0">
    <w:nsid w:val="09123523"/>
    <w:multiLevelType w:val="hybridMultilevel"/>
    <w:tmpl w:val="984620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7">
      <w:start w:val="1"/>
      <w:numFmt w:val="lowerLetter"/>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061A2D"/>
    <w:multiLevelType w:val="hybridMultilevel"/>
    <w:tmpl w:val="C52A72EE"/>
    <w:lvl w:ilvl="0" w:tplc="0C090009">
      <w:start w:val="1"/>
      <w:numFmt w:val="bullet"/>
      <w:lvlText w:val=""/>
      <w:lvlJc w:val="left"/>
      <w:pPr>
        <w:ind w:left="2050" w:hanging="360"/>
      </w:pPr>
      <w:rPr>
        <w:rFonts w:ascii="Wingdings" w:hAnsi="Wingdings" w:hint="default"/>
      </w:rPr>
    </w:lvl>
    <w:lvl w:ilvl="1" w:tplc="0C090003" w:tentative="1">
      <w:start w:val="1"/>
      <w:numFmt w:val="bullet"/>
      <w:lvlText w:val="o"/>
      <w:lvlJc w:val="left"/>
      <w:pPr>
        <w:ind w:left="2770" w:hanging="360"/>
      </w:pPr>
      <w:rPr>
        <w:rFonts w:ascii="Courier New" w:hAnsi="Courier New" w:cs="Courier New" w:hint="default"/>
      </w:rPr>
    </w:lvl>
    <w:lvl w:ilvl="2" w:tplc="0C090005" w:tentative="1">
      <w:start w:val="1"/>
      <w:numFmt w:val="bullet"/>
      <w:lvlText w:val=""/>
      <w:lvlJc w:val="left"/>
      <w:pPr>
        <w:ind w:left="3490" w:hanging="360"/>
      </w:pPr>
      <w:rPr>
        <w:rFonts w:ascii="Wingdings" w:hAnsi="Wingdings" w:hint="default"/>
      </w:rPr>
    </w:lvl>
    <w:lvl w:ilvl="3" w:tplc="0C090001" w:tentative="1">
      <w:start w:val="1"/>
      <w:numFmt w:val="bullet"/>
      <w:lvlText w:val=""/>
      <w:lvlJc w:val="left"/>
      <w:pPr>
        <w:ind w:left="4210" w:hanging="360"/>
      </w:pPr>
      <w:rPr>
        <w:rFonts w:ascii="Symbol" w:hAnsi="Symbol" w:hint="default"/>
      </w:rPr>
    </w:lvl>
    <w:lvl w:ilvl="4" w:tplc="0C090003" w:tentative="1">
      <w:start w:val="1"/>
      <w:numFmt w:val="bullet"/>
      <w:lvlText w:val="o"/>
      <w:lvlJc w:val="left"/>
      <w:pPr>
        <w:ind w:left="4930" w:hanging="360"/>
      </w:pPr>
      <w:rPr>
        <w:rFonts w:ascii="Courier New" w:hAnsi="Courier New" w:cs="Courier New" w:hint="default"/>
      </w:rPr>
    </w:lvl>
    <w:lvl w:ilvl="5" w:tplc="0C090005" w:tentative="1">
      <w:start w:val="1"/>
      <w:numFmt w:val="bullet"/>
      <w:lvlText w:val=""/>
      <w:lvlJc w:val="left"/>
      <w:pPr>
        <w:ind w:left="5650" w:hanging="360"/>
      </w:pPr>
      <w:rPr>
        <w:rFonts w:ascii="Wingdings" w:hAnsi="Wingdings" w:hint="default"/>
      </w:rPr>
    </w:lvl>
    <w:lvl w:ilvl="6" w:tplc="0C090001" w:tentative="1">
      <w:start w:val="1"/>
      <w:numFmt w:val="bullet"/>
      <w:lvlText w:val=""/>
      <w:lvlJc w:val="left"/>
      <w:pPr>
        <w:ind w:left="6370" w:hanging="360"/>
      </w:pPr>
      <w:rPr>
        <w:rFonts w:ascii="Symbol" w:hAnsi="Symbol" w:hint="default"/>
      </w:rPr>
    </w:lvl>
    <w:lvl w:ilvl="7" w:tplc="0C090003" w:tentative="1">
      <w:start w:val="1"/>
      <w:numFmt w:val="bullet"/>
      <w:lvlText w:val="o"/>
      <w:lvlJc w:val="left"/>
      <w:pPr>
        <w:ind w:left="7090" w:hanging="360"/>
      </w:pPr>
      <w:rPr>
        <w:rFonts w:ascii="Courier New" w:hAnsi="Courier New" w:cs="Courier New" w:hint="default"/>
      </w:rPr>
    </w:lvl>
    <w:lvl w:ilvl="8" w:tplc="0C090005" w:tentative="1">
      <w:start w:val="1"/>
      <w:numFmt w:val="bullet"/>
      <w:lvlText w:val=""/>
      <w:lvlJc w:val="left"/>
      <w:pPr>
        <w:ind w:left="7810" w:hanging="360"/>
      </w:pPr>
      <w:rPr>
        <w:rFonts w:ascii="Wingdings" w:hAnsi="Wingdings" w:hint="default"/>
      </w:rPr>
    </w:lvl>
  </w:abstractNum>
  <w:abstractNum w:abstractNumId="3" w15:restartNumberingAfterBreak="0">
    <w:nsid w:val="0CFA1240"/>
    <w:multiLevelType w:val="multilevel"/>
    <w:tmpl w:val="F30250E6"/>
    <w:lvl w:ilvl="0">
      <w:start w:val="1"/>
      <w:numFmt w:val="decimal"/>
      <w:lvlText w:val="%1."/>
      <w:lvlJc w:val="left"/>
      <w:pPr>
        <w:ind w:left="360" w:hanging="360"/>
      </w:pPr>
      <w:rPr>
        <w:rFonts w:asciiTheme="minorHAnsi" w:eastAsiaTheme="minorHAnsi" w:hAnsiTheme="minorHAnsi" w:cs="Arial"/>
      </w:rPr>
    </w:lvl>
    <w:lvl w:ilvl="1">
      <w:start w:val="1"/>
      <w:numFmt w:val="decimal"/>
      <w:isLgl/>
      <w:lvlText w:val="%1.%2"/>
      <w:lvlJc w:val="left"/>
      <w:pPr>
        <w:ind w:left="502" w:hanging="360"/>
      </w:pPr>
      <w:rPr>
        <w:rFonts w:asciiTheme="minorHAnsi" w:hAnsiTheme="minorHAnsi" w:cstheme="minorBidi" w:hint="default"/>
        <w:sz w:val="24"/>
        <w:szCs w:val="24"/>
      </w:rPr>
    </w:lvl>
    <w:lvl w:ilvl="2">
      <w:start w:val="1"/>
      <w:numFmt w:val="decimal"/>
      <w:isLgl/>
      <w:lvlText w:val="%1.%2.%3"/>
      <w:lvlJc w:val="left"/>
      <w:pPr>
        <w:ind w:left="1004" w:hanging="720"/>
      </w:pPr>
      <w:rPr>
        <w:rFonts w:asciiTheme="minorHAnsi" w:hAnsiTheme="minorHAnsi" w:cstheme="minorBidi" w:hint="default"/>
        <w:sz w:val="18"/>
      </w:rPr>
    </w:lvl>
    <w:lvl w:ilvl="3">
      <w:start w:val="1"/>
      <w:numFmt w:val="decimal"/>
      <w:isLgl/>
      <w:lvlText w:val="%1.%2.%3.%4"/>
      <w:lvlJc w:val="left"/>
      <w:pPr>
        <w:ind w:left="1364" w:hanging="1080"/>
      </w:pPr>
      <w:rPr>
        <w:rFonts w:asciiTheme="minorHAnsi" w:hAnsiTheme="minorHAnsi" w:cstheme="minorBidi" w:hint="default"/>
        <w:sz w:val="18"/>
      </w:rPr>
    </w:lvl>
    <w:lvl w:ilvl="4">
      <w:start w:val="1"/>
      <w:numFmt w:val="decimal"/>
      <w:isLgl/>
      <w:lvlText w:val="%1.%2.%3.%4.%5"/>
      <w:lvlJc w:val="left"/>
      <w:pPr>
        <w:ind w:left="1364" w:hanging="1080"/>
      </w:pPr>
      <w:rPr>
        <w:rFonts w:asciiTheme="minorHAnsi" w:hAnsiTheme="minorHAnsi" w:cstheme="minorBidi" w:hint="default"/>
        <w:sz w:val="18"/>
      </w:rPr>
    </w:lvl>
    <w:lvl w:ilvl="5">
      <w:start w:val="1"/>
      <w:numFmt w:val="decimal"/>
      <w:isLgl/>
      <w:lvlText w:val="%1.%2.%3.%4.%5.%6"/>
      <w:lvlJc w:val="left"/>
      <w:pPr>
        <w:ind w:left="1724" w:hanging="1440"/>
      </w:pPr>
      <w:rPr>
        <w:rFonts w:asciiTheme="minorHAnsi" w:hAnsiTheme="minorHAnsi" w:cstheme="minorBidi" w:hint="default"/>
        <w:sz w:val="18"/>
      </w:rPr>
    </w:lvl>
    <w:lvl w:ilvl="6">
      <w:start w:val="1"/>
      <w:numFmt w:val="decimal"/>
      <w:isLgl/>
      <w:lvlText w:val="%1.%2.%3.%4.%5.%6.%7"/>
      <w:lvlJc w:val="left"/>
      <w:pPr>
        <w:ind w:left="1724" w:hanging="1440"/>
      </w:pPr>
      <w:rPr>
        <w:rFonts w:asciiTheme="minorHAnsi" w:hAnsiTheme="minorHAnsi" w:cstheme="minorBidi" w:hint="default"/>
        <w:sz w:val="18"/>
      </w:rPr>
    </w:lvl>
    <w:lvl w:ilvl="7">
      <w:start w:val="1"/>
      <w:numFmt w:val="decimal"/>
      <w:isLgl/>
      <w:lvlText w:val="%1.%2.%3.%4.%5.%6.%7.%8"/>
      <w:lvlJc w:val="left"/>
      <w:pPr>
        <w:ind w:left="2084" w:hanging="1800"/>
      </w:pPr>
      <w:rPr>
        <w:rFonts w:asciiTheme="minorHAnsi" w:hAnsiTheme="minorHAnsi" w:cstheme="minorBidi" w:hint="default"/>
        <w:sz w:val="18"/>
      </w:rPr>
    </w:lvl>
    <w:lvl w:ilvl="8">
      <w:start w:val="1"/>
      <w:numFmt w:val="decimal"/>
      <w:isLgl/>
      <w:lvlText w:val="%1.%2.%3.%4.%5.%6.%7.%8.%9"/>
      <w:lvlJc w:val="left"/>
      <w:pPr>
        <w:ind w:left="2084" w:hanging="1800"/>
      </w:pPr>
      <w:rPr>
        <w:rFonts w:asciiTheme="minorHAnsi" w:hAnsiTheme="minorHAnsi" w:cstheme="minorBidi" w:hint="default"/>
        <w:sz w:val="18"/>
      </w:rPr>
    </w:lvl>
  </w:abstractNum>
  <w:abstractNum w:abstractNumId="4" w15:restartNumberingAfterBreak="0">
    <w:nsid w:val="10303955"/>
    <w:multiLevelType w:val="multilevel"/>
    <w:tmpl w:val="67A25094"/>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5" w15:restartNumberingAfterBreak="0">
    <w:nsid w:val="17E97F5A"/>
    <w:multiLevelType w:val="hybridMultilevel"/>
    <w:tmpl w:val="D218A26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65213F"/>
    <w:multiLevelType w:val="multilevel"/>
    <w:tmpl w:val="E9E453FC"/>
    <w:lvl w:ilvl="0">
      <w:start w:val="1"/>
      <w:numFmt w:val="decimal"/>
      <w:lvlText w:val="%1."/>
      <w:lvlJc w:val="center"/>
      <w:pPr>
        <w:tabs>
          <w:tab w:val="num" w:pos="284"/>
        </w:tabs>
        <w:ind w:left="567" w:hanging="283"/>
      </w:pPr>
      <w:rPr>
        <w:rFonts w:hint="default"/>
        <w:b/>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7" w15:restartNumberingAfterBreak="0">
    <w:nsid w:val="1FD26AFB"/>
    <w:multiLevelType w:val="hybridMultilevel"/>
    <w:tmpl w:val="CCAEC2D6"/>
    <w:lvl w:ilvl="0" w:tplc="0C090001">
      <w:start w:val="1"/>
      <w:numFmt w:val="bullet"/>
      <w:lvlText w:val=""/>
      <w:lvlJc w:val="left"/>
      <w:pPr>
        <w:ind w:left="2050" w:hanging="360"/>
      </w:pPr>
      <w:rPr>
        <w:rFonts w:ascii="Symbol" w:hAnsi="Symbol" w:hint="default"/>
      </w:rPr>
    </w:lvl>
    <w:lvl w:ilvl="1" w:tplc="0C090003" w:tentative="1">
      <w:start w:val="1"/>
      <w:numFmt w:val="bullet"/>
      <w:lvlText w:val="o"/>
      <w:lvlJc w:val="left"/>
      <w:pPr>
        <w:ind w:left="2770" w:hanging="360"/>
      </w:pPr>
      <w:rPr>
        <w:rFonts w:ascii="Courier New" w:hAnsi="Courier New" w:cs="Courier New" w:hint="default"/>
      </w:rPr>
    </w:lvl>
    <w:lvl w:ilvl="2" w:tplc="0C090005" w:tentative="1">
      <w:start w:val="1"/>
      <w:numFmt w:val="bullet"/>
      <w:lvlText w:val=""/>
      <w:lvlJc w:val="left"/>
      <w:pPr>
        <w:ind w:left="3490" w:hanging="360"/>
      </w:pPr>
      <w:rPr>
        <w:rFonts w:ascii="Wingdings" w:hAnsi="Wingdings" w:hint="default"/>
      </w:rPr>
    </w:lvl>
    <w:lvl w:ilvl="3" w:tplc="0C090001" w:tentative="1">
      <w:start w:val="1"/>
      <w:numFmt w:val="bullet"/>
      <w:lvlText w:val=""/>
      <w:lvlJc w:val="left"/>
      <w:pPr>
        <w:ind w:left="4210" w:hanging="360"/>
      </w:pPr>
      <w:rPr>
        <w:rFonts w:ascii="Symbol" w:hAnsi="Symbol" w:hint="default"/>
      </w:rPr>
    </w:lvl>
    <w:lvl w:ilvl="4" w:tplc="0C090003" w:tentative="1">
      <w:start w:val="1"/>
      <w:numFmt w:val="bullet"/>
      <w:lvlText w:val="o"/>
      <w:lvlJc w:val="left"/>
      <w:pPr>
        <w:ind w:left="4930" w:hanging="360"/>
      </w:pPr>
      <w:rPr>
        <w:rFonts w:ascii="Courier New" w:hAnsi="Courier New" w:cs="Courier New" w:hint="default"/>
      </w:rPr>
    </w:lvl>
    <w:lvl w:ilvl="5" w:tplc="0C090005" w:tentative="1">
      <w:start w:val="1"/>
      <w:numFmt w:val="bullet"/>
      <w:lvlText w:val=""/>
      <w:lvlJc w:val="left"/>
      <w:pPr>
        <w:ind w:left="5650" w:hanging="360"/>
      </w:pPr>
      <w:rPr>
        <w:rFonts w:ascii="Wingdings" w:hAnsi="Wingdings" w:hint="default"/>
      </w:rPr>
    </w:lvl>
    <w:lvl w:ilvl="6" w:tplc="0C090001" w:tentative="1">
      <w:start w:val="1"/>
      <w:numFmt w:val="bullet"/>
      <w:lvlText w:val=""/>
      <w:lvlJc w:val="left"/>
      <w:pPr>
        <w:ind w:left="6370" w:hanging="360"/>
      </w:pPr>
      <w:rPr>
        <w:rFonts w:ascii="Symbol" w:hAnsi="Symbol" w:hint="default"/>
      </w:rPr>
    </w:lvl>
    <w:lvl w:ilvl="7" w:tplc="0C090003" w:tentative="1">
      <w:start w:val="1"/>
      <w:numFmt w:val="bullet"/>
      <w:lvlText w:val="o"/>
      <w:lvlJc w:val="left"/>
      <w:pPr>
        <w:ind w:left="7090" w:hanging="360"/>
      </w:pPr>
      <w:rPr>
        <w:rFonts w:ascii="Courier New" w:hAnsi="Courier New" w:cs="Courier New" w:hint="default"/>
      </w:rPr>
    </w:lvl>
    <w:lvl w:ilvl="8" w:tplc="0C090005" w:tentative="1">
      <w:start w:val="1"/>
      <w:numFmt w:val="bullet"/>
      <w:lvlText w:val=""/>
      <w:lvlJc w:val="left"/>
      <w:pPr>
        <w:ind w:left="7810" w:hanging="360"/>
      </w:pPr>
      <w:rPr>
        <w:rFonts w:ascii="Wingdings" w:hAnsi="Wingdings" w:hint="default"/>
      </w:rPr>
    </w:lvl>
  </w:abstractNum>
  <w:abstractNum w:abstractNumId="8" w15:restartNumberingAfterBreak="0">
    <w:nsid w:val="23C025BD"/>
    <w:multiLevelType w:val="hybridMultilevel"/>
    <w:tmpl w:val="19F40FE8"/>
    <w:lvl w:ilvl="0" w:tplc="0C090001">
      <w:start w:val="1"/>
      <w:numFmt w:val="bullet"/>
      <w:lvlText w:val=""/>
      <w:lvlJc w:val="left"/>
      <w:pPr>
        <w:ind w:left="567" w:hanging="360"/>
      </w:pPr>
      <w:rPr>
        <w:rFonts w:ascii="Symbol" w:hAnsi="Symbol" w:hint="default"/>
      </w:rPr>
    </w:lvl>
    <w:lvl w:ilvl="1" w:tplc="0C090003" w:tentative="1">
      <w:start w:val="1"/>
      <w:numFmt w:val="bullet"/>
      <w:lvlText w:val="o"/>
      <w:lvlJc w:val="left"/>
      <w:pPr>
        <w:ind w:left="1287" w:hanging="360"/>
      </w:pPr>
      <w:rPr>
        <w:rFonts w:ascii="Courier New" w:hAnsi="Courier New" w:cs="Courier New" w:hint="default"/>
      </w:rPr>
    </w:lvl>
    <w:lvl w:ilvl="2" w:tplc="0C090005" w:tentative="1">
      <w:start w:val="1"/>
      <w:numFmt w:val="bullet"/>
      <w:lvlText w:val=""/>
      <w:lvlJc w:val="left"/>
      <w:pPr>
        <w:ind w:left="2007" w:hanging="360"/>
      </w:pPr>
      <w:rPr>
        <w:rFonts w:ascii="Wingdings" w:hAnsi="Wingdings" w:hint="default"/>
      </w:rPr>
    </w:lvl>
    <w:lvl w:ilvl="3" w:tplc="0C090001" w:tentative="1">
      <w:start w:val="1"/>
      <w:numFmt w:val="bullet"/>
      <w:lvlText w:val=""/>
      <w:lvlJc w:val="left"/>
      <w:pPr>
        <w:ind w:left="2727" w:hanging="360"/>
      </w:pPr>
      <w:rPr>
        <w:rFonts w:ascii="Symbol" w:hAnsi="Symbol" w:hint="default"/>
      </w:rPr>
    </w:lvl>
    <w:lvl w:ilvl="4" w:tplc="0C090003" w:tentative="1">
      <w:start w:val="1"/>
      <w:numFmt w:val="bullet"/>
      <w:lvlText w:val="o"/>
      <w:lvlJc w:val="left"/>
      <w:pPr>
        <w:ind w:left="3447" w:hanging="360"/>
      </w:pPr>
      <w:rPr>
        <w:rFonts w:ascii="Courier New" w:hAnsi="Courier New" w:cs="Courier New" w:hint="default"/>
      </w:rPr>
    </w:lvl>
    <w:lvl w:ilvl="5" w:tplc="0C090005" w:tentative="1">
      <w:start w:val="1"/>
      <w:numFmt w:val="bullet"/>
      <w:lvlText w:val=""/>
      <w:lvlJc w:val="left"/>
      <w:pPr>
        <w:ind w:left="4167" w:hanging="360"/>
      </w:pPr>
      <w:rPr>
        <w:rFonts w:ascii="Wingdings" w:hAnsi="Wingdings" w:hint="default"/>
      </w:rPr>
    </w:lvl>
    <w:lvl w:ilvl="6" w:tplc="0C090001" w:tentative="1">
      <w:start w:val="1"/>
      <w:numFmt w:val="bullet"/>
      <w:lvlText w:val=""/>
      <w:lvlJc w:val="left"/>
      <w:pPr>
        <w:ind w:left="4887" w:hanging="360"/>
      </w:pPr>
      <w:rPr>
        <w:rFonts w:ascii="Symbol" w:hAnsi="Symbol" w:hint="default"/>
      </w:rPr>
    </w:lvl>
    <w:lvl w:ilvl="7" w:tplc="0C090003" w:tentative="1">
      <w:start w:val="1"/>
      <w:numFmt w:val="bullet"/>
      <w:lvlText w:val="o"/>
      <w:lvlJc w:val="left"/>
      <w:pPr>
        <w:ind w:left="5607" w:hanging="360"/>
      </w:pPr>
      <w:rPr>
        <w:rFonts w:ascii="Courier New" w:hAnsi="Courier New" w:cs="Courier New" w:hint="default"/>
      </w:rPr>
    </w:lvl>
    <w:lvl w:ilvl="8" w:tplc="0C090005" w:tentative="1">
      <w:start w:val="1"/>
      <w:numFmt w:val="bullet"/>
      <w:lvlText w:val=""/>
      <w:lvlJc w:val="left"/>
      <w:pPr>
        <w:ind w:left="6327" w:hanging="360"/>
      </w:pPr>
      <w:rPr>
        <w:rFonts w:ascii="Wingdings" w:hAnsi="Wingdings" w:hint="default"/>
      </w:rPr>
    </w:lvl>
  </w:abstractNum>
  <w:abstractNum w:abstractNumId="9" w15:restartNumberingAfterBreak="0">
    <w:nsid w:val="2CB54CAE"/>
    <w:multiLevelType w:val="multilevel"/>
    <w:tmpl w:val="0D78F986"/>
    <w:lvl w:ilvl="0">
      <w:start w:val="3"/>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0" w15:restartNumberingAfterBreak="0">
    <w:nsid w:val="30393A44"/>
    <w:multiLevelType w:val="hybridMultilevel"/>
    <w:tmpl w:val="F3E89CD0"/>
    <w:lvl w:ilvl="0" w:tplc="0C090001">
      <w:start w:val="1"/>
      <w:numFmt w:val="bullet"/>
      <w:lvlText w:val=""/>
      <w:lvlJc w:val="left"/>
      <w:pPr>
        <w:ind w:left="2280" w:hanging="360"/>
      </w:pPr>
      <w:rPr>
        <w:rFonts w:ascii="Symbol" w:hAnsi="Symbol" w:hint="default"/>
      </w:rPr>
    </w:lvl>
    <w:lvl w:ilvl="1" w:tplc="0C090003" w:tentative="1">
      <w:start w:val="1"/>
      <w:numFmt w:val="bullet"/>
      <w:lvlText w:val="o"/>
      <w:lvlJc w:val="left"/>
      <w:pPr>
        <w:ind w:left="3000" w:hanging="360"/>
      </w:pPr>
      <w:rPr>
        <w:rFonts w:ascii="Courier New" w:hAnsi="Courier New" w:cs="Courier New" w:hint="default"/>
      </w:rPr>
    </w:lvl>
    <w:lvl w:ilvl="2" w:tplc="0C090005" w:tentative="1">
      <w:start w:val="1"/>
      <w:numFmt w:val="bullet"/>
      <w:lvlText w:val=""/>
      <w:lvlJc w:val="left"/>
      <w:pPr>
        <w:ind w:left="3720" w:hanging="360"/>
      </w:pPr>
      <w:rPr>
        <w:rFonts w:ascii="Wingdings" w:hAnsi="Wingdings" w:hint="default"/>
      </w:rPr>
    </w:lvl>
    <w:lvl w:ilvl="3" w:tplc="0C090001" w:tentative="1">
      <w:start w:val="1"/>
      <w:numFmt w:val="bullet"/>
      <w:lvlText w:val=""/>
      <w:lvlJc w:val="left"/>
      <w:pPr>
        <w:ind w:left="4440" w:hanging="360"/>
      </w:pPr>
      <w:rPr>
        <w:rFonts w:ascii="Symbol" w:hAnsi="Symbol" w:hint="default"/>
      </w:rPr>
    </w:lvl>
    <w:lvl w:ilvl="4" w:tplc="0C090003" w:tentative="1">
      <w:start w:val="1"/>
      <w:numFmt w:val="bullet"/>
      <w:lvlText w:val="o"/>
      <w:lvlJc w:val="left"/>
      <w:pPr>
        <w:ind w:left="5160" w:hanging="360"/>
      </w:pPr>
      <w:rPr>
        <w:rFonts w:ascii="Courier New" w:hAnsi="Courier New" w:cs="Courier New" w:hint="default"/>
      </w:rPr>
    </w:lvl>
    <w:lvl w:ilvl="5" w:tplc="0C090005" w:tentative="1">
      <w:start w:val="1"/>
      <w:numFmt w:val="bullet"/>
      <w:lvlText w:val=""/>
      <w:lvlJc w:val="left"/>
      <w:pPr>
        <w:ind w:left="5880" w:hanging="360"/>
      </w:pPr>
      <w:rPr>
        <w:rFonts w:ascii="Wingdings" w:hAnsi="Wingdings" w:hint="default"/>
      </w:rPr>
    </w:lvl>
    <w:lvl w:ilvl="6" w:tplc="0C090001" w:tentative="1">
      <w:start w:val="1"/>
      <w:numFmt w:val="bullet"/>
      <w:lvlText w:val=""/>
      <w:lvlJc w:val="left"/>
      <w:pPr>
        <w:ind w:left="6600" w:hanging="360"/>
      </w:pPr>
      <w:rPr>
        <w:rFonts w:ascii="Symbol" w:hAnsi="Symbol" w:hint="default"/>
      </w:rPr>
    </w:lvl>
    <w:lvl w:ilvl="7" w:tplc="0C090003" w:tentative="1">
      <w:start w:val="1"/>
      <w:numFmt w:val="bullet"/>
      <w:lvlText w:val="o"/>
      <w:lvlJc w:val="left"/>
      <w:pPr>
        <w:ind w:left="7320" w:hanging="360"/>
      </w:pPr>
      <w:rPr>
        <w:rFonts w:ascii="Courier New" w:hAnsi="Courier New" w:cs="Courier New" w:hint="default"/>
      </w:rPr>
    </w:lvl>
    <w:lvl w:ilvl="8" w:tplc="0C090005" w:tentative="1">
      <w:start w:val="1"/>
      <w:numFmt w:val="bullet"/>
      <w:lvlText w:val=""/>
      <w:lvlJc w:val="left"/>
      <w:pPr>
        <w:ind w:left="8040" w:hanging="360"/>
      </w:pPr>
      <w:rPr>
        <w:rFonts w:ascii="Wingdings" w:hAnsi="Wingdings" w:hint="default"/>
      </w:rPr>
    </w:lvl>
  </w:abstractNum>
  <w:abstractNum w:abstractNumId="11" w15:restartNumberingAfterBreak="0">
    <w:nsid w:val="3C42722A"/>
    <w:multiLevelType w:val="multilevel"/>
    <w:tmpl w:val="1C0E9EC6"/>
    <w:lvl w:ilvl="0">
      <w:start w:val="1"/>
      <w:numFmt w:val="decimal"/>
      <w:lvlText w:val="%1."/>
      <w:lvlJc w:val="center"/>
      <w:pPr>
        <w:tabs>
          <w:tab w:val="num" w:pos="284"/>
        </w:tabs>
        <w:ind w:left="567" w:hanging="283"/>
      </w:pPr>
      <w:rPr>
        <w:rFonts w:hint="default"/>
      </w:rPr>
    </w:lvl>
    <w:lvl w:ilvl="1">
      <w:start w:val="1"/>
      <w:numFmt w:val="bullet"/>
      <w:lvlText w:val="o"/>
      <w:lvlJc w:val="left"/>
      <w:pPr>
        <w:tabs>
          <w:tab w:val="num" w:pos="1135"/>
        </w:tabs>
        <w:ind w:left="1134" w:hanging="283"/>
      </w:pPr>
      <w:rPr>
        <w:rFonts w:ascii="Courier New" w:hAnsi="Courier New" w:cs="Courier New" w:hint="default"/>
      </w:rPr>
    </w:lvl>
    <w:lvl w:ilvl="2">
      <w:start w:val="1"/>
      <w:numFmt w:val="lowerRoman"/>
      <w:lvlText w:val="%3."/>
      <w:lvlJc w:val="center"/>
      <w:pPr>
        <w:tabs>
          <w:tab w:val="num" w:pos="1701"/>
        </w:tabs>
        <w:ind w:left="1701" w:hanging="283"/>
      </w:pPr>
      <w:rPr>
        <w:rFonts w:hint="default"/>
      </w:rPr>
    </w:lvl>
    <w:lvl w:ilvl="3">
      <w:start w:val="1"/>
      <w:numFmt w:val="bullet"/>
      <w:lvlText w:val=""/>
      <w:lvlJc w:val="left"/>
      <w:pPr>
        <w:tabs>
          <w:tab w:val="num" w:pos="2837"/>
        </w:tabs>
        <w:ind w:left="3120" w:hanging="283"/>
      </w:pPr>
      <w:rPr>
        <w:rFonts w:ascii="Symbol" w:hAnsi="Symbol"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2" w15:restartNumberingAfterBreak="0">
    <w:nsid w:val="414A6F2A"/>
    <w:multiLevelType w:val="hybridMultilevel"/>
    <w:tmpl w:val="A8D0B170"/>
    <w:lvl w:ilvl="0" w:tplc="20C69E98">
      <w:start w:val="1"/>
      <w:numFmt w:val="lowerLetter"/>
      <w:lvlText w:val="%1)"/>
      <w:lvlJc w:val="left"/>
      <w:pPr>
        <w:ind w:left="2061" w:hanging="360"/>
      </w:pPr>
      <w:rPr>
        <w:rFonts w:hint="default"/>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13" w15:restartNumberingAfterBreak="0">
    <w:nsid w:val="432B1139"/>
    <w:multiLevelType w:val="hybridMultilevel"/>
    <w:tmpl w:val="CB9EF2FE"/>
    <w:lvl w:ilvl="0" w:tplc="0C090001">
      <w:start w:val="1"/>
      <w:numFmt w:val="bullet"/>
      <w:lvlText w:val=""/>
      <w:lvlJc w:val="left"/>
      <w:pPr>
        <w:ind w:left="2717" w:hanging="360"/>
      </w:pPr>
      <w:rPr>
        <w:rFonts w:ascii="Symbol" w:hAnsi="Symbol" w:hint="default"/>
      </w:rPr>
    </w:lvl>
    <w:lvl w:ilvl="1" w:tplc="0C090003" w:tentative="1">
      <w:start w:val="1"/>
      <w:numFmt w:val="bullet"/>
      <w:lvlText w:val="o"/>
      <w:lvlJc w:val="left"/>
      <w:pPr>
        <w:ind w:left="3437" w:hanging="360"/>
      </w:pPr>
      <w:rPr>
        <w:rFonts w:ascii="Courier New" w:hAnsi="Courier New" w:cs="Courier New" w:hint="default"/>
      </w:rPr>
    </w:lvl>
    <w:lvl w:ilvl="2" w:tplc="0C090005" w:tentative="1">
      <w:start w:val="1"/>
      <w:numFmt w:val="bullet"/>
      <w:lvlText w:val=""/>
      <w:lvlJc w:val="left"/>
      <w:pPr>
        <w:ind w:left="4157" w:hanging="360"/>
      </w:pPr>
      <w:rPr>
        <w:rFonts w:ascii="Wingdings" w:hAnsi="Wingdings" w:hint="default"/>
      </w:rPr>
    </w:lvl>
    <w:lvl w:ilvl="3" w:tplc="0C090001" w:tentative="1">
      <w:start w:val="1"/>
      <w:numFmt w:val="bullet"/>
      <w:lvlText w:val=""/>
      <w:lvlJc w:val="left"/>
      <w:pPr>
        <w:ind w:left="4877" w:hanging="360"/>
      </w:pPr>
      <w:rPr>
        <w:rFonts w:ascii="Symbol" w:hAnsi="Symbol" w:hint="default"/>
      </w:rPr>
    </w:lvl>
    <w:lvl w:ilvl="4" w:tplc="0C090003" w:tentative="1">
      <w:start w:val="1"/>
      <w:numFmt w:val="bullet"/>
      <w:lvlText w:val="o"/>
      <w:lvlJc w:val="left"/>
      <w:pPr>
        <w:ind w:left="5597" w:hanging="360"/>
      </w:pPr>
      <w:rPr>
        <w:rFonts w:ascii="Courier New" w:hAnsi="Courier New" w:cs="Courier New" w:hint="default"/>
      </w:rPr>
    </w:lvl>
    <w:lvl w:ilvl="5" w:tplc="0C090005" w:tentative="1">
      <w:start w:val="1"/>
      <w:numFmt w:val="bullet"/>
      <w:lvlText w:val=""/>
      <w:lvlJc w:val="left"/>
      <w:pPr>
        <w:ind w:left="6317" w:hanging="360"/>
      </w:pPr>
      <w:rPr>
        <w:rFonts w:ascii="Wingdings" w:hAnsi="Wingdings" w:hint="default"/>
      </w:rPr>
    </w:lvl>
    <w:lvl w:ilvl="6" w:tplc="0C090001" w:tentative="1">
      <w:start w:val="1"/>
      <w:numFmt w:val="bullet"/>
      <w:lvlText w:val=""/>
      <w:lvlJc w:val="left"/>
      <w:pPr>
        <w:ind w:left="7037" w:hanging="360"/>
      </w:pPr>
      <w:rPr>
        <w:rFonts w:ascii="Symbol" w:hAnsi="Symbol" w:hint="default"/>
      </w:rPr>
    </w:lvl>
    <w:lvl w:ilvl="7" w:tplc="0C090003" w:tentative="1">
      <w:start w:val="1"/>
      <w:numFmt w:val="bullet"/>
      <w:lvlText w:val="o"/>
      <w:lvlJc w:val="left"/>
      <w:pPr>
        <w:ind w:left="7757" w:hanging="360"/>
      </w:pPr>
      <w:rPr>
        <w:rFonts w:ascii="Courier New" w:hAnsi="Courier New" w:cs="Courier New" w:hint="default"/>
      </w:rPr>
    </w:lvl>
    <w:lvl w:ilvl="8" w:tplc="0C090005" w:tentative="1">
      <w:start w:val="1"/>
      <w:numFmt w:val="bullet"/>
      <w:lvlText w:val=""/>
      <w:lvlJc w:val="left"/>
      <w:pPr>
        <w:ind w:left="8477" w:hanging="360"/>
      </w:pPr>
      <w:rPr>
        <w:rFonts w:ascii="Wingdings" w:hAnsi="Wingdings" w:hint="default"/>
      </w:rPr>
    </w:lvl>
  </w:abstractNum>
  <w:abstractNum w:abstractNumId="14" w15:restartNumberingAfterBreak="0">
    <w:nsid w:val="45CD12FA"/>
    <w:multiLevelType w:val="hybridMultilevel"/>
    <w:tmpl w:val="789EE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14B7276"/>
    <w:multiLevelType w:val="multilevel"/>
    <w:tmpl w:val="ED6E499E"/>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bullet"/>
      <w:lvlText w:val=""/>
      <w:lvlJc w:val="left"/>
      <w:pPr>
        <w:ind w:left="4482" w:hanging="1080"/>
      </w:pPr>
      <w:rPr>
        <w:rFonts w:ascii="Symbol" w:hAnsi="Symbol"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53B10674"/>
    <w:multiLevelType w:val="hybridMultilevel"/>
    <w:tmpl w:val="9C8AD620"/>
    <w:lvl w:ilvl="0" w:tplc="0C090001">
      <w:start w:val="1"/>
      <w:numFmt w:val="bullet"/>
      <w:lvlText w:val=""/>
      <w:lvlJc w:val="left"/>
      <w:pPr>
        <w:ind w:left="1724" w:hanging="360"/>
      </w:pPr>
      <w:rPr>
        <w:rFonts w:ascii="Symbol" w:hAnsi="Symbol"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17" w15:restartNumberingAfterBreak="0">
    <w:nsid w:val="5DBE170B"/>
    <w:multiLevelType w:val="hybridMultilevel"/>
    <w:tmpl w:val="6F8CB198"/>
    <w:lvl w:ilvl="0" w:tplc="5002ADB8">
      <w:start w:val="1"/>
      <w:numFmt w:val="bullet"/>
      <w:pStyle w:val="ListBullet"/>
      <w:lvlText w:val=""/>
      <w:lvlJc w:val="left"/>
      <w:pPr>
        <w:ind w:left="720" w:hanging="360"/>
      </w:pPr>
      <w:rPr>
        <w:rFonts w:ascii="Symbol" w:hAnsi="Symbol" w:hint="default"/>
        <w:color w:val="auto"/>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1D18D7"/>
    <w:multiLevelType w:val="hybridMultilevel"/>
    <w:tmpl w:val="4734E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462FD7"/>
    <w:multiLevelType w:val="multilevel"/>
    <w:tmpl w:val="0D78F986"/>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20" w15:restartNumberingAfterBreak="0">
    <w:nsid w:val="66871E92"/>
    <w:multiLevelType w:val="hybridMultilevel"/>
    <w:tmpl w:val="14F69C2E"/>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21" w15:restartNumberingAfterBreak="0">
    <w:nsid w:val="73500D28"/>
    <w:multiLevelType w:val="hybridMultilevel"/>
    <w:tmpl w:val="F6DCFCAC"/>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num w:numId="1">
    <w:abstractNumId w:val="17"/>
  </w:num>
  <w:num w:numId="2">
    <w:abstractNumId w:val="3"/>
  </w:num>
  <w:num w:numId="3">
    <w:abstractNumId w:val="4"/>
  </w:num>
  <w:num w:numId="4">
    <w:abstractNumId w:val="9"/>
  </w:num>
  <w:num w:numId="5">
    <w:abstractNumId w:val="19"/>
  </w:num>
  <w:num w:numId="6">
    <w:abstractNumId w:val="15"/>
  </w:num>
  <w:num w:numId="7">
    <w:abstractNumId w:val="14"/>
  </w:num>
  <w:num w:numId="8">
    <w:abstractNumId w:val="16"/>
  </w:num>
  <w:num w:numId="9">
    <w:abstractNumId w:val="0"/>
  </w:num>
  <w:num w:numId="10">
    <w:abstractNumId w:val="8"/>
  </w:num>
  <w:num w:numId="11">
    <w:abstractNumId w:val="20"/>
  </w:num>
  <w:num w:numId="12">
    <w:abstractNumId w:val="21"/>
  </w:num>
  <w:num w:numId="13">
    <w:abstractNumId w:val="18"/>
  </w:num>
  <w:num w:numId="14">
    <w:abstractNumId w:val="7"/>
  </w:num>
  <w:num w:numId="15">
    <w:abstractNumId w:val="2"/>
  </w:num>
  <w:num w:numId="16">
    <w:abstractNumId w:val="6"/>
  </w:num>
  <w:num w:numId="17">
    <w:abstractNumId w:val="12"/>
  </w:num>
  <w:num w:numId="18">
    <w:abstractNumId w:val="5"/>
  </w:num>
  <w:num w:numId="19">
    <w:abstractNumId w:val="1"/>
  </w:num>
  <w:num w:numId="20">
    <w:abstractNumId w:val="10"/>
  </w:num>
  <w:num w:numId="21">
    <w:abstractNumId w:val="13"/>
  </w:num>
  <w:num w:numId="2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ED"/>
    <w:rsid w:val="0001109C"/>
    <w:rsid w:val="00015774"/>
    <w:rsid w:val="000171AA"/>
    <w:rsid w:val="00025CF1"/>
    <w:rsid w:val="00026224"/>
    <w:rsid w:val="0003225E"/>
    <w:rsid w:val="00041227"/>
    <w:rsid w:val="00044BE3"/>
    <w:rsid w:val="00050DC5"/>
    <w:rsid w:val="00053E7E"/>
    <w:rsid w:val="00060E26"/>
    <w:rsid w:val="00092DA1"/>
    <w:rsid w:val="000967C2"/>
    <w:rsid w:val="000A2A80"/>
    <w:rsid w:val="000A3DC3"/>
    <w:rsid w:val="000B5307"/>
    <w:rsid w:val="000B75E1"/>
    <w:rsid w:val="000E14B3"/>
    <w:rsid w:val="000E658D"/>
    <w:rsid w:val="000F179C"/>
    <w:rsid w:val="000F5346"/>
    <w:rsid w:val="00112321"/>
    <w:rsid w:val="00114A7E"/>
    <w:rsid w:val="00116E33"/>
    <w:rsid w:val="0013166F"/>
    <w:rsid w:val="00134062"/>
    <w:rsid w:val="0014122E"/>
    <w:rsid w:val="001418CC"/>
    <w:rsid w:val="00172BAB"/>
    <w:rsid w:val="00175CD6"/>
    <w:rsid w:val="00180710"/>
    <w:rsid w:val="001808D4"/>
    <w:rsid w:val="00183A43"/>
    <w:rsid w:val="001A227B"/>
    <w:rsid w:val="001A7597"/>
    <w:rsid w:val="001B17FE"/>
    <w:rsid w:val="001B66CB"/>
    <w:rsid w:val="001E1A09"/>
    <w:rsid w:val="001F30C1"/>
    <w:rsid w:val="00212F8E"/>
    <w:rsid w:val="00213C9F"/>
    <w:rsid w:val="002314B4"/>
    <w:rsid w:val="00235623"/>
    <w:rsid w:val="002363F6"/>
    <w:rsid w:val="00237CAC"/>
    <w:rsid w:val="00240E41"/>
    <w:rsid w:val="00256B1D"/>
    <w:rsid w:val="002A0C3E"/>
    <w:rsid w:val="002C6399"/>
    <w:rsid w:val="002E0C4A"/>
    <w:rsid w:val="00301996"/>
    <w:rsid w:val="00310D1A"/>
    <w:rsid w:val="00321D8F"/>
    <w:rsid w:val="003518EF"/>
    <w:rsid w:val="00364EA6"/>
    <w:rsid w:val="00380BA4"/>
    <w:rsid w:val="00382CE0"/>
    <w:rsid w:val="00387CC5"/>
    <w:rsid w:val="00390C89"/>
    <w:rsid w:val="00391658"/>
    <w:rsid w:val="00392428"/>
    <w:rsid w:val="003C05D4"/>
    <w:rsid w:val="003C6344"/>
    <w:rsid w:val="003F6554"/>
    <w:rsid w:val="004142AB"/>
    <w:rsid w:val="0043164A"/>
    <w:rsid w:val="00437541"/>
    <w:rsid w:val="00445EE0"/>
    <w:rsid w:val="004549AF"/>
    <w:rsid w:val="00455F00"/>
    <w:rsid w:val="00457458"/>
    <w:rsid w:val="00476695"/>
    <w:rsid w:val="00481985"/>
    <w:rsid w:val="0048322E"/>
    <w:rsid w:val="0048627D"/>
    <w:rsid w:val="004A24FC"/>
    <w:rsid w:val="004B7FBA"/>
    <w:rsid w:val="004D2862"/>
    <w:rsid w:val="004D2B24"/>
    <w:rsid w:val="004E2313"/>
    <w:rsid w:val="004F0080"/>
    <w:rsid w:val="004F3E06"/>
    <w:rsid w:val="005326A4"/>
    <w:rsid w:val="00541F15"/>
    <w:rsid w:val="00557D2F"/>
    <w:rsid w:val="00564DD6"/>
    <w:rsid w:val="00572460"/>
    <w:rsid w:val="00594670"/>
    <w:rsid w:val="005A187C"/>
    <w:rsid w:val="005B602C"/>
    <w:rsid w:val="005B6FF2"/>
    <w:rsid w:val="005C31ED"/>
    <w:rsid w:val="005D3052"/>
    <w:rsid w:val="005E4A7F"/>
    <w:rsid w:val="005E6860"/>
    <w:rsid w:val="0060065B"/>
    <w:rsid w:val="0061096D"/>
    <w:rsid w:val="006302EE"/>
    <w:rsid w:val="00637205"/>
    <w:rsid w:val="0065086A"/>
    <w:rsid w:val="00651E9D"/>
    <w:rsid w:val="00673DEE"/>
    <w:rsid w:val="00676BB8"/>
    <w:rsid w:val="00682B62"/>
    <w:rsid w:val="006B7328"/>
    <w:rsid w:val="006C2D44"/>
    <w:rsid w:val="006C7452"/>
    <w:rsid w:val="006F6781"/>
    <w:rsid w:val="0072401F"/>
    <w:rsid w:val="00727319"/>
    <w:rsid w:val="0073748B"/>
    <w:rsid w:val="0077078D"/>
    <w:rsid w:val="007850F9"/>
    <w:rsid w:val="007D204E"/>
    <w:rsid w:val="007D5110"/>
    <w:rsid w:val="007E021D"/>
    <w:rsid w:val="007F7097"/>
    <w:rsid w:val="0081067B"/>
    <w:rsid w:val="00820627"/>
    <w:rsid w:val="00834D2B"/>
    <w:rsid w:val="008555B6"/>
    <w:rsid w:val="00880853"/>
    <w:rsid w:val="008941C7"/>
    <w:rsid w:val="00895F6D"/>
    <w:rsid w:val="00897AED"/>
    <w:rsid w:val="008A457A"/>
    <w:rsid w:val="008B4189"/>
    <w:rsid w:val="008C3B07"/>
    <w:rsid w:val="008C4971"/>
    <w:rsid w:val="008C5987"/>
    <w:rsid w:val="008C69C6"/>
    <w:rsid w:val="008D3F77"/>
    <w:rsid w:val="008D58F1"/>
    <w:rsid w:val="008E025C"/>
    <w:rsid w:val="008F1041"/>
    <w:rsid w:val="0090024D"/>
    <w:rsid w:val="00901486"/>
    <w:rsid w:val="00903B51"/>
    <w:rsid w:val="00917B07"/>
    <w:rsid w:val="00926D0F"/>
    <w:rsid w:val="00941E9B"/>
    <w:rsid w:val="00954E56"/>
    <w:rsid w:val="00955FF4"/>
    <w:rsid w:val="009603B2"/>
    <w:rsid w:val="009607AA"/>
    <w:rsid w:val="009913E4"/>
    <w:rsid w:val="00991647"/>
    <w:rsid w:val="009A519D"/>
    <w:rsid w:val="009B7542"/>
    <w:rsid w:val="009C48E3"/>
    <w:rsid w:val="009E00CC"/>
    <w:rsid w:val="009E0372"/>
    <w:rsid w:val="009E76D1"/>
    <w:rsid w:val="009F7FC7"/>
    <w:rsid w:val="00A039A9"/>
    <w:rsid w:val="00A0785A"/>
    <w:rsid w:val="00A108BF"/>
    <w:rsid w:val="00A2523B"/>
    <w:rsid w:val="00A36C89"/>
    <w:rsid w:val="00A44F0D"/>
    <w:rsid w:val="00A46CBB"/>
    <w:rsid w:val="00A50DD9"/>
    <w:rsid w:val="00AC6767"/>
    <w:rsid w:val="00AC7986"/>
    <w:rsid w:val="00AD376A"/>
    <w:rsid w:val="00AD490D"/>
    <w:rsid w:val="00B1132D"/>
    <w:rsid w:val="00B1736E"/>
    <w:rsid w:val="00B3247F"/>
    <w:rsid w:val="00B32891"/>
    <w:rsid w:val="00B34F7F"/>
    <w:rsid w:val="00B6586F"/>
    <w:rsid w:val="00B66040"/>
    <w:rsid w:val="00B9019E"/>
    <w:rsid w:val="00BA4760"/>
    <w:rsid w:val="00BB6DCB"/>
    <w:rsid w:val="00BC6AE9"/>
    <w:rsid w:val="00BE4EDB"/>
    <w:rsid w:val="00BF13AE"/>
    <w:rsid w:val="00BF25DE"/>
    <w:rsid w:val="00BF5300"/>
    <w:rsid w:val="00C118AA"/>
    <w:rsid w:val="00C135AB"/>
    <w:rsid w:val="00C16EF1"/>
    <w:rsid w:val="00C32F17"/>
    <w:rsid w:val="00C333C6"/>
    <w:rsid w:val="00C36956"/>
    <w:rsid w:val="00C375C2"/>
    <w:rsid w:val="00C70DF8"/>
    <w:rsid w:val="00C77E7F"/>
    <w:rsid w:val="00C94042"/>
    <w:rsid w:val="00CD2809"/>
    <w:rsid w:val="00CD6C34"/>
    <w:rsid w:val="00CF21BA"/>
    <w:rsid w:val="00D1185C"/>
    <w:rsid w:val="00D17A7C"/>
    <w:rsid w:val="00D504B7"/>
    <w:rsid w:val="00D654CA"/>
    <w:rsid w:val="00D71772"/>
    <w:rsid w:val="00D725F8"/>
    <w:rsid w:val="00D8213C"/>
    <w:rsid w:val="00D87511"/>
    <w:rsid w:val="00D95E32"/>
    <w:rsid w:val="00DA4FC3"/>
    <w:rsid w:val="00DB3B5F"/>
    <w:rsid w:val="00DB4DB1"/>
    <w:rsid w:val="00DB51FE"/>
    <w:rsid w:val="00DC3D62"/>
    <w:rsid w:val="00DD415B"/>
    <w:rsid w:val="00DD41CC"/>
    <w:rsid w:val="00DD7427"/>
    <w:rsid w:val="00DE320B"/>
    <w:rsid w:val="00E01D6A"/>
    <w:rsid w:val="00E202BA"/>
    <w:rsid w:val="00E31C8E"/>
    <w:rsid w:val="00E52AF3"/>
    <w:rsid w:val="00E63184"/>
    <w:rsid w:val="00E63815"/>
    <w:rsid w:val="00E721A7"/>
    <w:rsid w:val="00E77250"/>
    <w:rsid w:val="00E82811"/>
    <w:rsid w:val="00E83FE9"/>
    <w:rsid w:val="00E84E4E"/>
    <w:rsid w:val="00EB03AF"/>
    <w:rsid w:val="00EB56F6"/>
    <w:rsid w:val="00ED16F1"/>
    <w:rsid w:val="00ED2FD0"/>
    <w:rsid w:val="00ED4EA9"/>
    <w:rsid w:val="00EE36EA"/>
    <w:rsid w:val="00F119ED"/>
    <w:rsid w:val="00F14867"/>
    <w:rsid w:val="00F14A78"/>
    <w:rsid w:val="00F23D98"/>
    <w:rsid w:val="00F31130"/>
    <w:rsid w:val="00F344D4"/>
    <w:rsid w:val="00F42A9B"/>
    <w:rsid w:val="00F716E3"/>
    <w:rsid w:val="00F91487"/>
    <w:rsid w:val="00F92928"/>
    <w:rsid w:val="00FA2081"/>
    <w:rsid w:val="00FA513D"/>
    <w:rsid w:val="00FB2E44"/>
    <w:rsid w:val="00FF689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90347"/>
  <w15:docId w15:val="{A6F37444-C65B-4D21-AF3D-78229822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16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13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4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A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AED"/>
  </w:style>
  <w:style w:type="paragraph" w:styleId="Footer">
    <w:name w:val="footer"/>
    <w:basedOn w:val="Normal"/>
    <w:link w:val="FooterChar"/>
    <w:uiPriority w:val="99"/>
    <w:unhideWhenUsed/>
    <w:rsid w:val="00897A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AED"/>
  </w:style>
  <w:style w:type="paragraph" w:styleId="Title">
    <w:name w:val="Title"/>
    <w:basedOn w:val="Normal"/>
    <w:next w:val="Normal"/>
    <w:link w:val="TitleChar"/>
    <w:uiPriority w:val="10"/>
    <w:qFormat/>
    <w:rsid w:val="00897A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897AED"/>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897AED"/>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897AED"/>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rsid w:val="00897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AED"/>
    <w:rPr>
      <w:rFonts w:ascii="Tahoma" w:hAnsi="Tahoma" w:cs="Tahoma"/>
      <w:sz w:val="16"/>
      <w:szCs w:val="16"/>
    </w:rPr>
  </w:style>
  <w:style w:type="paragraph" w:styleId="ListParagraph">
    <w:name w:val="List Paragraph"/>
    <w:basedOn w:val="Normal"/>
    <w:link w:val="ListParagraphChar"/>
    <w:uiPriority w:val="34"/>
    <w:qFormat/>
    <w:rsid w:val="00897AED"/>
    <w:pPr>
      <w:ind w:left="720"/>
      <w:contextualSpacing/>
    </w:pPr>
  </w:style>
  <w:style w:type="character" w:customStyle="1" w:styleId="Heading1Char">
    <w:name w:val="Heading 1 Char"/>
    <w:basedOn w:val="DefaultParagraphFont"/>
    <w:link w:val="Heading1"/>
    <w:uiPriority w:val="9"/>
    <w:rsid w:val="00F716E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716E3"/>
    <w:pPr>
      <w:outlineLvl w:val="9"/>
    </w:pPr>
    <w:rPr>
      <w:lang w:val="en-US" w:eastAsia="ja-JP"/>
    </w:rPr>
  </w:style>
  <w:style w:type="paragraph" w:styleId="TOC1">
    <w:name w:val="toc 1"/>
    <w:basedOn w:val="Normal"/>
    <w:next w:val="Normal"/>
    <w:autoRedefine/>
    <w:uiPriority w:val="39"/>
    <w:unhideWhenUsed/>
    <w:rsid w:val="00CF21BA"/>
    <w:pPr>
      <w:tabs>
        <w:tab w:val="left" w:pos="440"/>
        <w:tab w:val="right" w:leader="dot" w:pos="9060"/>
      </w:tabs>
      <w:spacing w:after="100" w:line="240" w:lineRule="auto"/>
    </w:pPr>
  </w:style>
  <w:style w:type="character" w:styleId="Hyperlink">
    <w:name w:val="Hyperlink"/>
    <w:basedOn w:val="DefaultParagraphFont"/>
    <w:uiPriority w:val="99"/>
    <w:unhideWhenUsed/>
    <w:rsid w:val="00F716E3"/>
    <w:rPr>
      <w:color w:val="0000FF" w:themeColor="hyperlink"/>
      <w:u w:val="single"/>
    </w:rPr>
  </w:style>
  <w:style w:type="table" w:styleId="TableGrid">
    <w:name w:val="Table Grid"/>
    <w:basedOn w:val="TableNormal"/>
    <w:uiPriority w:val="59"/>
    <w:rsid w:val="006C2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2B24"/>
    <w:pPr>
      <w:spacing w:before="100" w:beforeAutospacing="1" w:after="100" w:afterAutospacing="1" w:line="240" w:lineRule="auto"/>
    </w:pPr>
    <w:rPr>
      <w:rFonts w:ascii="Arial" w:eastAsia="Times New Roman" w:hAnsi="Arial" w:cs="Arial"/>
      <w:color w:val="000000"/>
      <w:sz w:val="20"/>
      <w:szCs w:val="20"/>
      <w:lang w:eastAsia="en-AU"/>
    </w:rPr>
  </w:style>
  <w:style w:type="character" w:customStyle="1" w:styleId="italic1">
    <w:name w:val="italic1"/>
    <w:basedOn w:val="DefaultParagraphFont"/>
    <w:rsid w:val="004D2B24"/>
    <w:rPr>
      <w:i/>
      <w:iCs/>
    </w:rPr>
  </w:style>
  <w:style w:type="character" w:styleId="Emphasis">
    <w:name w:val="Emphasis"/>
    <w:basedOn w:val="DefaultParagraphFont"/>
    <w:uiPriority w:val="20"/>
    <w:qFormat/>
    <w:rsid w:val="00564DD6"/>
    <w:rPr>
      <w:i/>
      <w:iCs/>
    </w:rPr>
  </w:style>
  <w:style w:type="character" w:customStyle="1" w:styleId="apple-converted-space">
    <w:name w:val="apple-converted-space"/>
    <w:basedOn w:val="DefaultParagraphFont"/>
    <w:rsid w:val="00C375C2"/>
  </w:style>
  <w:style w:type="paragraph" w:styleId="ListBullet">
    <w:name w:val="List Bullet"/>
    <w:basedOn w:val="Normal"/>
    <w:uiPriority w:val="99"/>
    <w:unhideWhenUsed/>
    <w:rsid w:val="00B32891"/>
    <w:pPr>
      <w:numPr>
        <w:numId w:val="1"/>
      </w:numPr>
      <w:contextualSpacing/>
    </w:pPr>
  </w:style>
  <w:style w:type="character" w:customStyle="1" w:styleId="Heading2Char">
    <w:name w:val="Heading 2 Char"/>
    <w:basedOn w:val="DefaultParagraphFont"/>
    <w:link w:val="Heading2"/>
    <w:uiPriority w:val="9"/>
    <w:semiHidden/>
    <w:rsid w:val="00B1132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C36956"/>
    <w:pPr>
      <w:tabs>
        <w:tab w:val="left" w:pos="880"/>
        <w:tab w:val="right" w:leader="dot" w:pos="9016"/>
      </w:tabs>
      <w:spacing w:after="100"/>
      <w:ind w:left="142"/>
    </w:pPr>
  </w:style>
  <w:style w:type="character" w:customStyle="1" w:styleId="Heading3Char">
    <w:name w:val="Heading 3 Char"/>
    <w:basedOn w:val="DefaultParagraphFont"/>
    <w:link w:val="Heading3"/>
    <w:uiPriority w:val="9"/>
    <w:rsid w:val="00F91487"/>
    <w:rPr>
      <w:rFonts w:asciiTheme="majorHAnsi" w:eastAsiaTheme="majorEastAsia" w:hAnsiTheme="majorHAnsi" w:cstheme="majorBidi"/>
      <w:b/>
      <w:bCs/>
      <w:color w:val="4F81BD" w:themeColor="accent1"/>
    </w:rPr>
  </w:style>
  <w:style w:type="paragraph" w:customStyle="1" w:styleId="Figure">
    <w:name w:val="Figure"/>
    <w:basedOn w:val="Normal"/>
    <w:next w:val="ListBullet3"/>
    <w:rsid w:val="00F91487"/>
    <w:pPr>
      <w:spacing w:before="240" w:after="0" w:line="240" w:lineRule="auto"/>
    </w:pPr>
    <w:rPr>
      <w:rFonts w:ascii="Verdana" w:eastAsia="Times New Roman" w:hAnsi="Verdana" w:cs="Times New Roman"/>
      <w:sz w:val="20"/>
      <w:szCs w:val="24"/>
      <w:lang w:eastAsia="en-AU"/>
    </w:rPr>
  </w:style>
  <w:style w:type="paragraph" w:styleId="ListBullet3">
    <w:name w:val="List Bullet 3"/>
    <w:basedOn w:val="Normal"/>
    <w:uiPriority w:val="99"/>
    <w:semiHidden/>
    <w:unhideWhenUsed/>
    <w:rsid w:val="00F91487"/>
    <w:pPr>
      <w:tabs>
        <w:tab w:val="num" w:pos="360"/>
      </w:tabs>
      <w:contextualSpacing/>
    </w:pPr>
  </w:style>
  <w:style w:type="paragraph" w:customStyle="1" w:styleId="TableText">
    <w:name w:val="Table Text"/>
    <w:basedOn w:val="Normal"/>
    <w:rsid w:val="00212F8E"/>
    <w:pPr>
      <w:spacing w:before="80" w:after="80" w:line="240" w:lineRule="auto"/>
    </w:pPr>
    <w:rPr>
      <w:rFonts w:ascii="Verdana" w:eastAsia="Times New Roman" w:hAnsi="Verdana" w:cs="Times New Roman"/>
      <w:sz w:val="20"/>
      <w:szCs w:val="24"/>
      <w:lang w:eastAsia="en-AU"/>
    </w:rPr>
  </w:style>
  <w:style w:type="paragraph" w:customStyle="1" w:styleId="TableHeading">
    <w:name w:val="Table Heading"/>
    <w:basedOn w:val="TableText"/>
    <w:rsid w:val="00212F8E"/>
    <w:pPr>
      <w:keepNext/>
    </w:pPr>
    <w:rPr>
      <w:b/>
    </w:rPr>
  </w:style>
  <w:style w:type="paragraph" w:customStyle="1" w:styleId="FigureCaption">
    <w:name w:val="Figure Caption"/>
    <w:basedOn w:val="Normal"/>
    <w:next w:val="Figure"/>
    <w:rsid w:val="00941E9B"/>
    <w:pPr>
      <w:keepNext/>
      <w:spacing w:before="240" w:after="240" w:line="240" w:lineRule="auto"/>
    </w:pPr>
    <w:rPr>
      <w:rFonts w:ascii="Verdana" w:eastAsia="Times New Roman" w:hAnsi="Verdana" w:cs="Times New Roman"/>
      <w:b/>
      <w:sz w:val="20"/>
      <w:szCs w:val="24"/>
      <w:lang w:eastAsia="en-AU"/>
    </w:rPr>
  </w:style>
  <w:style w:type="character" w:styleId="PageNumber">
    <w:name w:val="page number"/>
    <w:basedOn w:val="DefaultParagraphFont"/>
    <w:rsid w:val="00941E9B"/>
  </w:style>
  <w:style w:type="paragraph" w:styleId="TOC3">
    <w:name w:val="toc 3"/>
    <w:basedOn w:val="Normal"/>
    <w:next w:val="Normal"/>
    <w:autoRedefine/>
    <w:uiPriority w:val="39"/>
    <w:unhideWhenUsed/>
    <w:rsid w:val="00CF21BA"/>
    <w:pPr>
      <w:spacing w:after="100"/>
      <w:ind w:left="440"/>
    </w:pPr>
  </w:style>
  <w:style w:type="character" w:styleId="FollowedHyperlink">
    <w:name w:val="FollowedHyperlink"/>
    <w:basedOn w:val="DefaultParagraphFont"/>
    <w:uiPriority w:val="99"/>
    <w:semiHidden/>
    <w:unhideWhenUsed/>
    <w:rsid w:val="00FA2081"/>
    <w:rPr>
      <w:color w:val="800080" w:themeColor="followedHyperlink"/>
      <w:u w:val="single"/>
    </w:rPr>
  </w:style>
  <w:style w:type="character" w:customStyle="1" w:styleId="ListParagraphChar">
    <w:name w:val="List Paragraph Char"/>
    <w:link w:val="ListParagraph"/>
    <w:uiPriority w:val="34"/>
    <w:rsid w:val="00301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1070733">
      <w:bodyDiv w:val="1"/>
      <w:marLeft w:val="0"/>
      <w:marRight w:val="0"/>
      <w:marTop w:val="0"/>
      <w:marBottom w:val="0"/>
      <w:divBdr>
        <w:top w:val="none" w:sz="0" w:space="0" w:color="auto"/>
        <w:left w:val="none" w:sz="0" w:space="0" w:color="auto"/>
        <w:bottom w:val="none" w:sz="0" w:space="0" w:color="auto"/>
        <w:right w:val="none" w:sz="0" w:space="0" w:color="auto"/>
      </w:divBdr>
      <w:divsChild>
        <w:div w:id="1021082578">
          <w:marLeft w:val="0"/>
          <w:marRight w:val="0"/>
          <w:marTop w:val="0"/>
          <w:marBottom w:val="0"/>
          <w:divBdr>
            <w:top w:val="none" w:sz="0" w:space="0" w:color="auto"/>
            <w:left w:val="none" w:sz="0" w:space="0" w:color="auto"/>
            <w:bottom w:val="none" w:sz="0" w:space="0" w:color="auto"/>
            <w:right w:val="none" w:sz="0" w:space="0" w:color="auto"/>
          </w:divBdr>
          <w:divsChild>
            <w:div w:id="1115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11053">
      <w:bodyDiv w:val="1"/>
      <w:marLeft w:val="0"/>
      <w:marRight w:val="0"/>
      <w:marTop w:val="0"/>
      <w:marBottom w:val="0"/>
      <w:divBdr>
        <w:top w:val="none" w:sz="0" w:space="0" w:color="auto"/>
        <w:left w:val="none" w:sz="0" w:space="0" w:color="auto"/>
        <w:bottom w:val="none" w:sz="0" w:space="0" w:color="auto"/>
        <w:right w:val="none" w:sz="0" w:space="0" w:color="auto"/>
      </w:divBdr>
      <w:divsChild>
        <w:div w:id="853685594">
          <w:marLeft w:val="0"/>
          <w:marRight w:val="0"/>
          <w:marTop w:val="0"/>
          <w:marBottom w:val="0"/>
          <w:divBdr>
            <w:top w:val="none" w:sz="0" w:space="0" w:color="auto"/>
            <w:left w:val="none" w:sz="0" w:space="0" w:color="auto"/>
            <w:bottom w:val="none" w:sz="0" w:space="0" w:color="auto"/>
            <w:right w:val="none" w:sz="0" w:space="0" w:color="auto"/>
          </w:divBdr>
        </w:div>
        <w:div w:id="1514606048">
          <w:marLeft w:val="0"/>
          <w:marRight w:val="0"/>
          <w:marTop w:val="0"/>
          <w:marBottom w:val="0"/>
          <w:divBdr>
            <w:top w:val="none" w:sz="0" w:space="0" w:color="auto"/>
            <w:left w:val="none" w:sz="0" w:space="0" w:color="auto"/>
            <w:bottom w:val="none" w:sz="0" w:space="0" w:color="auto"/>
            <w:right w:val="none" w:sz="0" w:space="0" w:color="auto"/>
          </w:divBdr>
        </w:div>
        <w:div w:id="1358314168">
          <w:marLeft w:val="0"/>
          <w:marRight w:val="0"/>
          <w:marTop w:val="0"/>
          <w:marBottom w:val="0"/>
          <w:divBdr>
            <w:top w:val="none" w:sz="0" w:space="0" w:color="auto"/>
            <w:left w:val="none" w:sz="0" w:space="0" w:color="auto"/>
            <w:bottom w:val="none" w:sz="0" w:space="0" w:color="auto"/>
            <w:right w:val="none" w:sz="0" w:space="0" w:color="auto"/>
          </w:divBdr>
        </w:div>
      </w:divsChild>
    </w:div>
    <w:div w:id="170448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Marketing plan review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18BFD3-A4C5-4F03-BF3F-682F25A9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BSBMKG515A</vt:lpstr>
    </vt:vector>
  </TitlesOfParts>
  <Company>Microsoft</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BSBMKG515A</dc:title>
  <dc:subject>BSBMKG515 A</dc:subject>
  <dc:creator>Anil K. Don</dc:creator>
  <cp:lastModifiedBy>student</cp:lastModifiedBy>
  <cp:revision>2</cp:revision>
  <cp:lastPrinted>2014-10-19T01:42:00Z</cp:lastPrinted>
  <dcterms:created xsi:type="dcterms:W3CDTF">2019-12-20T23:28:00Z</dcterms:created>
  <dcterms:modified xsi:type="dcterms:W3CDTF">2019-12-20T23:28:00Z</dcterms:modified>
</cp:coreProperties>
</file>